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70" w:rsidRDefault="00EA25D5">
      <w:pPr>
        <w:pStyle w:val="1"/>
        <w:snapToGrid w:val="0"/>
        <w:spacing w:before="0" w:beforeAutospacing="0" w:after="0" w:afterAutospacing="0" w:line="360" w:lineRule="auto"/>
        <w:jc w:val="center"/>
        <w:rPr>
          <w:rFonts w:ascii="Times New Roman" w:eastAsia="黑体" w:hAnsi="黑体" w:cs="Times New Roman"/>
          <w:color w:val="000000"/>
          <w:sz w:val="32"/>
          <w:szCs w:val="32"/>
        </w:rPr>
      </w:pPr>
      <w:r>
        <w:rPr>
          <w:rFonts w:ascii="Times New Roman" w:eastAsia="黑体" w:hAnsi="黑体" w:cs="Times New Roman" w:hint="eastAsia"/>
          <w:color w:val="000000"/>
          <w:sz w:val="32"/>
          <w:szCs w:val="32"/>
        </w:rPr>
        <w:t>物理与电子信息学院</w:t>
      </w:r>
      <w:r>
        <w:rPr>
          <w:rFonts w:ascii="Times New Roman" w:eastAsia="黑体" w:hAnsi="黑体" w:cs="Times New Roman"/>
          <w:color w:val="000000"/>
          <w:sz w:val="32"/>
          <w:szCs w:val="32"/>
        </w:rPr>
        <w:t>202</w:t>
      </w:r>
      <w:r w:rsidR="0082093E">
        <w:rPr>
          <w:rFonts w:ascii="Times New Roman" w:eastAsia="黑体" w:hAnsi="黑体" w:cs="Times New Roman" w:hint="eastAsia"/>
          <w:color w:val="000000"/>
          <w:sz w:val="32"/>
          <w:szCs w:val="32"/>
        </w:rPr>
        <w:t>4</w:t>
      </w:r>
      <w:bookmarkStart w:id="0" w:name="_GoBack"/>
      <w:bookmarkEnd w:id="0"/>
      <w:r>
        <w:rPr>
          <w:rFonts w:ascii="Times New Roman" w:eastAsia="黑体" w:hAnsi="黑体" w:cs="Times New Roman"/>
          <w:color w:val="000000"/>
          <w:sz w:val="32"/>
          <w:szCs w:val="32"/>
        </w:rPr>
        <w:t>年研究生复试</w:t>
      </w:r>
    </w:p>
    <w:p w:rsidR="00280570" w:rsidRDefault="00EA25D5">
      <w:pPr>
        <w:pStyle w:val="1"/>
        <w:snapToGrid w:val="0"/>
        <w:spacing w:before="0" w:beforeAutospacing="0" w:after="0" w:afterAutospacing="0" w:line="360" w:lineRule="auto"/>
        <w:jc w:val="center"/>
        <w:rPr>
          <w:rStyle w:val="a7"/>
          <w:rFonts w:ascii="Times New Roman" w:eastAsia="黑体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黑体" w:cs="Times New Roman" w:hint="eastAsia"/>
          <w:color w:val="000000"/>
          <w:sz w:val="32"/>
          <w:szCs w:val="32"/>
        </w:rPr>
        <w:t>综合能力</w:t>
      </w:r>
      <w:r>
        <w:rPr>
          <w:rFonts w:ascii="Times New Roman" w:eastAsia="黑体" w:hAnsi="黑体" w:cs="Times New Roman"/>
          <w:color w:val="000000"/>
          <w:sz w:val="32"/>
          <w:szCs w:val="32"/>
        </w:rPr>
        <w:t>测试方案（学科教学专业）</w:t>
      </w:r>
    </w:p>
    <w:p w:rsidR="00280570" w:rsidRDefault="00EA25D5">
      <w:pPr>
        <w:pStyle w:val="1"/>
        <w:snapToGrid w:val="0"/>
        <w:spacing w:before="0" w:beforeAutospacing="0" w:after="0" w:afterAutospacing="0" w:line="360" w:lineRule="auto"/>
        <w:ind w:leftChars="100" w:left="210"/>
        <w:jc w:val="both"/>
        <w:rPr>
          <w:rStyle w:val="a7"/>
          <w:rFonts w:ascii="黑体" w:eastAsia="黑体" w:hAnsi="黑体" w:cs="Arial"/>
          <w:b/>
          <w:color w:val="000000"/>
          <w:sz w:val="28"/>
          <w:szCs w:val="28"/>
        </w:rPr>
      </w:pPr>
      <w:r>
        <w:rPr>
          <w:rStyle w:val="a7"/>
          <w:rFonts w:ascii="黑体" w:eastAsia="黑体" w:hAnsi="黑体" w:cs="Arial" w:hint="eastAsia"/>
          <w:b/>
          <w:bCs/>
          <w:color w:val="000000"/>
          <w:kern w:val="0"/>
          <w:sz w:val="28"/>
          <w:szCs w:val="28"/>
        </w:rPr>
        <w:t>一、测试目标</w:t>
      </w:r>
      <w:r>
        <w:rPr>
          <w:rStyle w:val="apple-converted-space"/>
          <w:rFonts w:eastAsia="仿宋" w:hint="eastAsia"/>
          <w:b w:val="0"/>
          <w:bCs w:val="0"/>
          <w:color w:val="000000"/>
          <w:sz w:val="28"/>
          <w:szCs w:val="28"/>
        </w:rPr>
        <w:t> 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br/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 xml:space="preserve">　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 xml:space="preserve">　硕士研究生入学考试综合能力测试主要考察考生的专业素养、培养潜质、科研创新（实践）能力和综合素质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。包括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学科（专业）以外的学习、科研、社会实践（社团活动、志愿服务等）以及责任感、纪律性、协作性、人文素养与礼仪举止等。</w:t>
      </w:r>
    </w:p>
    <w:p w:rsidR="00280570" w:rsidRDefault="00EA25D5">
      <w:pPr>
        <w:pStyle w:val="a5"/>
        <w:snapToGrid w:val="0"/>
        <w:spacing w:before="0" w:beforeAutospacing="0" w:after="0" w:afterAutospacing="0" w:line="360" w:lineRule="auto"/>
        <w:rPr>
          <w:rStyle w:val="a7"/>
          <w:rFonts w:ascii="黑体" w:eastAsia="黑体" w:hAnsi="黑体" w:cs="Arial"/>
          <w:color w:val="000000"/>
          <w:sz w:val="28"/>
          <w:szCs w:val="28"/>
        </w:rPr>
      </w:pPr>
      <w:r>
        <w:rPr>
          <w:rStyle w:val="a7"/>
          <w:rFonts w:ascii="黑体" w:eastAsia="黑体" w:hAnsi="黑体" w:cs="Arial" w:hint="eastAsia"/>
          <w:color w:val="000000"/>
          <w:sz w:val="28"/>
          <w:szCs w:val="28"/>
        </w:rPr>
        <w:t>二、测试内容和要求</w:t>
      </w:r>
    </w:p>
    <w:p w:rsidR="00280570" w:rsidRDefault="00EA25D5">
      <w:pPr>
        <w:pStyle w:val="1"/>
        <w:snapToGrid w:val="0"/>
        <w:spacing w:before="0" w:beforeAutospacing="0" w:after="0" w:afterAutospacing="0" w:line="360" w:lineRule="auto"/>
        <w:ind w:leftChars="100" w:left="210" w:firstLineChars="200" w:firstLine="480"/>
        <w:jc w:val="both"/>
        <w:rPr>
          <w:rFonts w:ascii="仿宋" w:eastAsia="仿宋" w:hAnsi="仿宋"/>
          <w:b w:val="0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 w:val="0"/>
          <w:color w:val="000000"/>
          <w:sz w:val="24"/>
          <w:szCs w:val="24"/>
        </w:rPr>
        <w:t>综合能力测试内容分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说课、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自我介绍和回答问题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三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部分，总分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100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分，时间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约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1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５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t>分钟。</w:t>
      </w:r>
    </w:p>
    <w:p w:rsidR="00280570" w:rsidRDefault="00EA25D5">
      <w:pPr>
        <w:pStyle w:val="1"/>
        <w:numPr>
          <w:ilvl w:val="0"/>
          <w:numId w:val="1"/>
        </w:numPr>
        <w:snapToGrid w:val="0"/>
        <w:spacing w:before="0" w:beforeAutospacing="0" w:after="0" w:afterAutospacing="0" w:line="360" w:lineRule="auto"/>
        <w:jc w:val="both"/>
        <w:rPr>
          <w:rFonts w:ascii="仿宋" w:eastAsia="仿宋" w:hAnsi="仿宋"/>
          <w:b w:val="0"/>
          <w:bCs w:val="0"/>
          <w:color w:val="000000"/>
          <w:kern w:val="0"/>
          <w:sz w:val="24"/>
          <w:szCs w:val="24"/>
        </w:rPr>
      </w:pPr>
      <w:r>
        <w:rPr>
          <w:rFonts w:ascii="仿宋" w:eastAsia="仿宋" w:hAnsi="仿宋" w:cs="Arial" w:hint="eastAsia"/>
          <w:color w:val="000000"/>
          <w:sz w:val="24"/>
          <w:szCs w:val="24"/>
        </w:rPr>
        <w:t>说课（</w:t>
      </w:r>
      <w:r>
        <w:rPr>
          <w:rFonts w:ascii="仿宋" w:eastAsia="仿宋" w:hAnsi="仿宋" w:cs="Arial" w:hint="eastAsia"/>
          <w:color w:val="000000"/>
          <w:sz w:val="24"/>
          <w:szCs w:val="24"/>
        </w:rPr>
        <w:t>50</w:t>
      </w:r>
      <w:r>
        <w:rPr>
          <w:rFonts w:ascii="仿宋" w:eastAsia="仿宋" w:hAnsi="仿宋" w:cs="Arial" w:hint="eastAsia"/>
          <w:color w:val="000000"/>
          <w:sz w:val="24"/>
          <w:szCs w:val="24"/>
        </w:rPr>
        <w:t>分）</w:t>
      </w:r>
    </w:p>
    <w:p w:rsidR="0082093E" w:rsidRDefault="0082093E" w:rsidP="0082093E">
      <w:pPr>
        <w:pStyle w:val="1"/>
        <w:snapToGrid w:val="0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 w:hint="eastAsia"/>
          <w:b w:val="0"/>
          <w:bCs w:val="0"/>
          <w:color w:val="000000"/>
          <w:kern w:val="0"/>
          <w:sz w:val="24"/>
          <w:szCs w:val="24"/>
        </w:rPr>
      </w:pPr>
      <w:r w:rsidRPr="0082093E">
        <w:rPr>
          <w:rFonts w:ascii="仿宋" w:eastAsia="仿宋" w:hAnsi="仿宋" w:hint="eastAsia"/>
          <w:b w:val="0"/>
          <w:bCs w:val="0"/>
          <w:color w:val="000000"/>
          <w:kern w:val="0"/>
          <w:sz w:val="24"/>
          <w:szCs w:val="24"/>
        </w:rPr>
        <w:t>说明：说课事先准备，要求制作</w:t>
      </w:r>
      <w:r w:rsidRPr="0082093E">
        <w:rPr>
          <w:rFonts w:ascii="仿宋" w:eastAsia="仿宋" w:hAnsi="仿宋"/>
          <w:b w:val="0"/>
          <w:bCs w:val="0"/>
          <w:color w:val="000000"/>
          <w:kern w:val="0"/>
          <w:sz w:val="24"/>
          <w:szCs w:val="24"/>
        </w:rPr>
        <w:t>PPT说课课件。</w:t>
      </w:r>
    </w:p>
    <w:p w:rsidR="00280570" w:rsidRDefault="0082093E" w:rsidP="0082093E">
      <w:pPr>
        <w:pStyle w:val="1"/>
        <w:snapToGrid w:val="0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/>
          <w:b w:val="0"/>
          <w:color w:val="000000"/>
          <w:sz w:val="24"/>
          <w:szCs w:val="24"/>
        </w:rPr>
      </w:pPr>
      <w:r w:rsidRPr="0082093E">
        <w:rPr>
          <w:rFonts w:ascii="仿宋" w:eastAsia="仿宋" w:hAnsi="仿宋"/>
          <w:b w:val="0"/>
          <w:bCs w:val="0"/>
          <w:color w:val="000000"/>
          <w:kern w:val="0"/>
          <w:sz w:val="24"/>
          <w:szCs w:val="24"/>
        </w:rPr>
        <w:t>说课内容应从以下课题中任选一个：</w:t>
      </w:r>
      <w:r w:rsidRPr="0082093E">
        <w:rPr>
          <w:rFonts w:ascii="仿宋" w:eastAsia="仿宋" w:hAnsi="仿宋" w:hint="eastAsia"/>
          <w:b w:val="0"/>
          <w:bCs w:val="0"/>
          <w:color w:val="000000"/>
          <w:kern w:val="0"/>
          <w:sz w:val="24"/>
          <w:szCs w:val="24"/>
        </w:rPr>
        <w:t>滑动摩擦力、动能定理、法拉第电磁感应定律、浮力、透镜成像规律、声音的特性</w:t>
      </w:r>
      <w:r w:rsidRPr="0082093E">
        <w:rPr>
          <w:rFonts w:ascii="仿宋" w:eastAsia="仿宋" w:hAnsi="仿宋"/>
          <w:b w:val="0"/>
          <w:bCs w:val="0"/>
          <w:color w:val="000000"/>
          <w:kern w:val="0"/>
          <w:sz w:val="24"/>
          <w:szCs w:val="24"/>
        </w:rPr>
        <w:t>。</w:t>
      </w:r>
      <w:r w:rsidR="00EA25D5">
        <w:rPr>
          <w:rFonts w:ascii="仿宋" w:eastAsia="仿宋" w:hAnsi="仿宋" w:hint="eastAsia"/>
          <w:b w:val="0"/>
          <w:color w:val="000000"/>
          <w:sz w:val="24"/>
          <w:szCs w:val="24"/>
        </w:rPr>
        <w:t> </w:t>
      </w:r>
    </w:p>
    <w:p w:rsidR="00280570" w:rsidRDefault="00EA25D5">
      <w:pPr>
        <w:pStyle w:val="a5"/>
        <w:snapToGrid w:val="0"/>
        <w:spacing w:before="0" w:beforeAutospacing="0" w:after="0" w:afterAutospacing="0" w:line="360" w:lineRule="auto"/>
        <w:jc w:val="both"/>
        <w:rPr>
          <w:rFonts w:ascii="仿宋" w:eastAsia="仿宋" w:hAnsi="仿宋"/>
          <w:b/>
          <w:color w:val="000000"/>
        </w:rPr>
      </w:pPr>
      <w:r>
        <w:rPr>
          <w:rFonts w:ascii="仿宋" w:eastAsia="仿宋" w:hAnsi="仿宋" w:cs="Arial" w:hint="eastAsia"/>
          <w:b/>
          <w:color w:val="000000"/>
        </w:rPr>
        <w:t>2</w:t>
      </w:r>
      <w:r>
        <w:rPr>
          <w:rFonts w:ascii="仿宋" w:eastAsia="仿宋" w:hAnsi="仿宋" w:cs="Arial" w:hint="eastAsia"/>
          <w:b/>
          <w:color w:val="000000"/>
        </w:rPr>
        <w:t>、</w:t>
      </w:r>
      <w:r>
        <w:rPr>
          <w:rFonts w:ascii="仿宋" w:eastAsia="仿宋" w:hAnsi="仿宋" w:cs="Arial" w:hint="eastAsia"/>
          <w:b/>
          <w:color w:val="000000"/>
        </w:rPr>
        <w:t>自我介绍</w:t>
      </w:r>
      <w:r>
        <w:rPr>
          <w:rFonts w:ascii="仿宋" w:eastAsia="仿宋" w:hAnsi="仿宋" w:cs="Arial" w:hint="eastAsia"/>
          <w:b/>
          <w:color w:val="000000"/>
        </w:rPr>
        <w:t>与提问交谈（</w:t>
      </w:r>
      <w:r>
        <w:rPr>
          <w:rFonts w:ascii="仿宋" w:eastAsia="仿宋" w:hAnsi="仿宋" w:cs="Arial" w:hint="eastAsia"/>
          <w:b/>
          <w:color w:val="000000"/>
        </w:rPr>
        <w:t>50</w:t>
      </w:r>
      <w:r>
        <w:rPr>
          <w:rFonts w:ascii="仿宋" w:eastAsia="仿宋" w:hAnsi="仿宋" w:cs="Arial" w:hint="eastAsia"/>
          <w:b/>
          <w:color w:val="000000"/>
        </w:rPr>
        <w:t>分</w:t>
      </w:r>
      <w:r>
        <w:rPr>
          <w:rFonts w:ascii="仿宋" w:eastAsia="仿宋" w:hAnsi="仿宋" w:cs="Arial" w:hint="eastAsia"/>
          <w:b/>
          <w:color w:val="000000"/>
        </w:rPr>
        <w:t>）</w:t>
      </w:r>
    </w:p>
    <w:p w:rsidR="00280570" w:rsidRDefault="00EA25D5">
      <w:pPr>
        <w:pStyle w:val="a5"/>
        <w:snapToGrid w:val="0"/>
        <w:spacing w:before="0" w:beforeAutospacing="0" w:after="0" w:afterAutospacing="0" w:line="360" w:lineRule="auto"/>
        <w:jc w:val="both"/>
        <w:rPr>
          <w:rFonts w:ascii="仿宋" w:eastAsia="仿宋" w:hAnsi="仿宋" w:cs="Arial"/>
          <w:color w:val="000000"/>
        </w:rPr>
      </w:pPr>
      <w:r>
        <w:rPr>
          <w:rFonts w:ascii="仿宋" w:eastAsia="仿宋" w:hAnsi="仿宋" w:hint="eastAsia"/>
          <w:b/>
          <w:color w:val="000000"/>
        </w:rPr>
        <w:t>（</w:t>
      </w:r>
      <w:r>
        <w:rPr>
          <w:rFonts w:ascii="仿宋" w:eastAsia="仿宋" w:hAnsi="仿宋" w:hint="eastAsia"/>
          <w:b/>
          <w:color w:val="000000"/>
        </w:rPr>
        <w:t>1</w:t>
      </w:r>
      <w:r>
        <w:rPr>
          <w:rFonts w:ascii="仿宋" w:eastAsia="仿宋" w:hAnsi="仿宋" w:hint="eastAsia"/>
          <w:b/>
          <w:color w:val="000000"/>
        </w:rPr>
        <w:t>）自我介绍：</w:t>
      </w:r>
      <w:r>
        <w:rPr>
          <w:rFonts w:ascii="仿宋" w:eastAsia="仿宋" w:hAnsi="仿宋" w:hint="eastAsia"/>
          <w:color w:val="000000"/>
        </w:rPr>
        <w:t>考生就自己的基本教育背景、科研兴趣、学科（专业）以外的学习、科研、社会实践（社团活动、志愿服务等）及相关个人在校综合素质表现做介绍。考查考生专业素养、培养潜质、科研创新（实践）能力和综合素质</w:t>
      </w:r>
      <w:r>
        <w:rPr>
          <w:rStyle w:val="apple-converted-space"/>
          <w:rFonts w:ascii="仿宋" w:eastAsia="仿宋" w:hAnsi="仿宋" w:hint="eastAsia"/>
          <w:color w:val="000000"/>
        </w:rPr>
        <w:t>。</w:t>
      </w:r>
      <w:r>
        <w:rPr>
          <w:rFonts w:ascii="仿宋" w:eastAsia="仿宋" w:hAnsi="仿宋" w:cs="Arial" w:hint="eastAsia"/>
          <w:color w:val="000000"/>
        </w:rPr>
        <w:t>时间约</w:t>
      </w:r>
      <w:r>
        <w:rPr>
          <w:rFonts w:ascii="仿宋" w:eastAsia="仿宋" w:hAnsi="仿宋" w:cs="Arial" w:hint="eastAsia"/>
          <w:color w:val="000000"/>
        </w:rPr>
        <w:t>３</w:t>
      </w:r>
      <w:r>
        <w:rPr>
          <w:rFonts w:ascii="仿宋" w:eastAsia="仿宋" w:hAnsi="仿宋" w:cs="Arial" w:hint="eastAsia"/>
          <w:color w:val="000000"/>
        </w:rPr>
        <w:t>分钟。</w:t>
      </w:r>
    </w:p>
    <w:p w:rsidR="00280570" w:rsidRDefault="00EA25D5">
      <w:pPr>
        <w:pStyle w:val="a5"/>
        <w:snapToGrid w:val="0"/>
        <w:spacing w:before="0" w:beforeAutospacing="0" w:after="0" w:afterAutospacing="0" w:line="360" w:lineRule="auto"/>
        <w:jc w:val="both"/>
        <w:rPr>
          <w:rFonts w:ascii="Times New Roman" w:eastAsia="仿宋" w:hAnsi="仿宋" w:cs="Times New Roman"/>
          <w:color w:val="000000"/>
        </w:rPr>
      </w:pPr>
      <w:r>
        <w:rPr>
          <w:rFonts w:ascii="仿宋" w:eastAsia="仿宋" w:hAnsi="仿宋" w:cs="Arial" w:hint="eastAsia"/>
          <w:b/>
          <w:color w:val="000000"/>
        </w:rPr>
        <w:t>（</w:t>
      </w:r>
      <w:r>
        <w:rPr>
          <w:rFonts w:ascii="仿宋" w:eastAsia="仿宋" w:hAnsi="仿宋" w:cs="Arial" w:hint="eastAsia"/>
          <w:b/>
          <w:color w:val="000000"/>
        </w:rPr>
        <w:t>2</w:t>
      </w:r>
      <w:r>
        <w:rPr>
          <w:rFonts w:ascii="仿宋" w:eastAsia="仿宋" w:hAnsi="仿宋" w:cs="Arial" w:hint="eastAsia"/>
          <w:b/>
          <w:color w:val="000000"/>
        </w:rPr>
        <w:t>）</w:t>
      </w:r>
      <w:r>
        <w:rPr>
          <w:rFonts w:ascii="仿宋" w:eastAsia="仿宋" w:hAnsi="仿宋" w:cs="Arial" w:hint="eastAsia"/>
          <w:b/>
          <w:color w:val="000000"/>
        </w:rPr>
        <w:t>提问交谈</w:t>
      </w:r>
      <w:r>
        <w:rPr>
          <w:rFonts w:ascii="仿宋" w:eastAsia="仿宋" w:hAnsi="仿宋" w:cs="Arial" w:hint="eastAsia"/>
          <w:color w:val="000000"/>
        </w:rPr>
        <w:t>：</w:t>
      </w:r>
      <w:r>
        <w:rPr>
          <w:rFonts w:ascii="Times New Roman" w:eastAsia="仿宋" w:hAnsi="仿宋" w:cs="Times New Roman" w:hint="eastAsia"/>
          <w:color w:val="000000"/>
        </w:rPr>
        <w:t>考官</w:t>
      </w:r>
      <w:r>
        <w:rPr>
          <w:rFonts w:ascii="Times New Roman" w:eastAsia="仿宋" w:hAnsi="仿宋" w:cs="Times New Roman"/>
          <w:color w:val="000000"/>
        </w:rPr>
        <w:t>就考生</w:t>
      </w:r>
      <w:r>
        <w:rPr>
          <w:rFonts w:ascii="Times New Roman" w:eastAsia="仿宋" w:hAnsi="仿宋" w:cs="Times New Roman" w:hint="eastAsia"/>
          <w:color w:val="000000"/>
        </w:rPr>
        <w:t>自我介绍</w:t>
      </w:r>
      <w:r>
        <w:rPr>
          <w:rFonts w:ascii="Times New Roman" w:eastAsia="仿宋" w:hAnsi="仿宋" w:cs="Times New Roman"/>
          <w:color w:val="000000"/>
        </w:rPr>
        <w:t>、日常性的观点和信息、常见的生活经历或情形对考生进行提问和交谈，要求至少</w:t>
      </w:r>
      <w:r>
        <w:rPr>
          <w:rFonts w:ascii="Times New Roman" w:eastAsia="仿宋" w:hAnsi="Times New Roman" w:cs="Times New Roman" w:hint="eastAsia"/>
          <w:color w:val="000000"/>
        </w:rPr>
        <w:t>2</w:t>
      </w:r>
      <w:r>
        <w:rPr>
          <w:rFonts w:ascii="Times New Roman" w:eastAsia="仿宋" w:hAnsi="仿宋" w:cs="Times New Roman"/>
          <w:color w:val="000000"/>
        </w:rPr>
        <w:t>个问题，考察考生的</w:t>
      </w:r>
      <w:r>
        <w:rPr>
          <w:rFonts w:ascii="Times New Roman" w:eastAsia="仿宋" w:hAnsi="仿宋" w:cs="Times New Roman" w:hint="eastAsia"/>
          <w:color w:val="000000"/>
        </w:rPr>
        <w:t>专业素养、培养潜质、科研创新（实践）能力和综合素质。</w:t>
      </w:r>
      <w:r>
        <w:rPr>
          <w:rFonts w:ascii="Times New Roman" w:eastAsia="仿宋" w:hAnsi="仿宋" w:cs="Times New Roman"/>
          <w:color w:val="000000"/>
        </w:rPr>
        <w:t>时间约</w:t>
      </w:r>
      <w:r>
        <w:rPr>
          <w:rFonts w:ascii="Times New Roman" w:eastAsia="仿宋" w:hAnsi="Times New Roman" w:cs="Times New Roman" w:hint="eastAsia"/>
          <w:color w:val="000000"/>
        </w:rPr>
        <w:t>６</w:t>
      </w:r>
      <w:r>
        <w:rPr>
          <w:rFonts w:ascii="Times New Roman" w:eastAsia="仿宋" w:hAnsi="仿宋" w:cs="Times New Roman"/>
          <w:color w:val="000000"/>
        </w:rPr>
        <w:t>分钟。</w:t>
      </w:r>
    </w:p>
    <w:p w:rsidR="00280570" w:rsidRDefault="00EA25D5">
      <w:pPr>
        <w:pStyle w:val="a5"/>
        <w:snapToGrid w:val="0"/>
        <w:spacing w:before="0" w:beforeAutospacing="0" w:after="0" w:afterAutospacing="0" w:line="360" w:lineRule="auto"/>
        <w:rPr>
          <w:rStyle w:val="a7"/>
          <w:rFonts w:ascii="黑体" w:eastAsia="黑体" w:hAnsi="黑体" w:cs="Arial"/>
          <w:color w:val="000000"/>
          <w:sz w:val="28"/>
          <w:szCs w:val="28"/>
        </w:rPr>
      </w:pPr>
      <w:r>
        <w:rPr>
          <w:rStyle w:val="a7"/>
          <w:rFonts w:ascii="黑体" w:eastAsia="黑体" w:hAnsi="黑体" w:cs="Arial" w:hint="eastAsia"/>
          <w:color w:val="000000"/>
          <w:sz w:val="28"/>
          <w:szCs w:val="28"/>
        </w:rPr>
        <w:t>三、测试方式</w:t>
      </w:r>
    </w:p>
    <w:p w:rsidR="00280570" w:rsidRDefault="00EA25D5">
      <w:pPr>
        <w:pStyle w:val="a5"/>
        <w:snapToGrid w:val="0"/>
        <w:spacing w:before="0" w:beforeAutospacing="0" w:after="0" w:afterAutospacing="0" w:line="360" w:lineRule="auto"/>
        <w:rPr>
          <w:rStyle w:val="a7"/>
          <w:rFonts w:ascii="黑体" w:eastAsia="黑体" w:hAnsi="黑体" w:cs="Arial"/>
          <w:b w:val="0"/>
          <w:color w:val="000000"/>
          <w:sz w:val="28"/>
          <w:szCs w:val="28"/>
        </w:rPr>
      </w:pPr>
      <w:r>
        <w:rPr>
          <w:rStyle w:val="a7"/>
          <w:rFonts w:ascii="黑体" w:eastAsia="黑体" w:hAnsi="黑体" w:hint="eastAsia"/>
        </w:rPr>
        <w:t xml:space="preserve"> </w:t>
      </w:r>
      <w:r>
        <w:rPr>
          <w:rFonts w:ascii="仿宋" w:eastAsia="仿宋" w:hAnsi="仿宋" w:cs="Arial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 xml:space="preserve"> </w:t>
      </w:r>
      <w:r>
        <w:rPr>
          <w:rFonts w:ascii="仿宋" w:eastAsia="仿宋" w:hAnsi="仿宋" w:cs="Arial" w:hint="eastAsia"/>
          <w:color w:val="000000"/>
        </w:rPr>
        <w:t>以上测试内容</w:t>
      </w:r>
      <w:r>
        <w:rPr>
          <w:rFonts w:ascii="仿宋" w:eastAsia="仿宋" w:hAnsi="仿宋" w:cs="Arial" w:hint="eastAsia"/>
          <w:color w:val="000000"/>
        </w:rPr>
        <w:t>线下</w:t>
      </w:r>
      <w:r>
        <w:rPr>
          <w:rFonts w:ascii="仿宋" w:eastAsia="仿宋" w:hAnsi="仿宋" w:cs="Arial" w:hint="eastAsia"/>
          <w:color w:val="000000"/>
        </w:rPr>
        <w:t>进行，复试专家根据学生答题情况评分。</w:t>
      </w:r>
    </w:p>
    <w:p w:rsidR="00280570" w:rsidRDefault="00EA25D5">
      <w:pPr>
        <w:pStyle w:val="a5"/>
        <w:snapToGrid w:val="0"/>
        <w:spacing w:before="0" w:beforeAutospacing="0" w:after="0" w:afterAutospacing="0" w:line="360" w:lineRule="auto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Style w:val="a7"/>
          <w:rFonts w:ascii="黑体" w:eastAsia="黑体" w:hAnsi="黑体" w:cs="Arial" w:hint="eastAsia"/>
          <w:color w:val="000000"/>
          <w:sz w:val="28"/>
          <w:szCs w:val="28"/>
        </w:rPr>
        <w:t>四、评分标准</w:t>
      </w:r>
    </w:p>
    <w:p w:rsidR="00280570" w:rsidRDefault="00EA25D5">
      <w:pPr>
        <w:pStyle w:val="a5"/>
        <w:snapToGrid w:val="0"/>
        <w:spacing w:before="0" w:beforeAutospacing="0" w:after="0" w:afterAutospacing="0" w:line="360" w:lineRule="auto"/>
        <w:ind w:firstLineChars="200" w:firstLine="480"/>
        <w:rPr>
          <w:rFonts w:ascii="仿宋" w:eastAsia="仿宋" w:hAnsi="仿宋" w:cs="Arial"/>
          <w:color w:val="000000"/>
        </w:rPr>
      </w:pPr>
      <w:r>
        <w:rPr>
          <w:rFonts w:ascii="仿宋" w:eastAsia="仿宋" w:hAnsi="仿宋" w:cs="Arial" w:hint="eastAsia"/>
          <w:color w:val="000000"/>
        </w:rPr>
        <w:t>具体评分标准如下。评分时按百分制评分，最后成绩＝说课成绩</w:t>
      </w:r>
      <w:r>
        <w:rPr>
          <w:rFonts w:ascii="仿宋" w:eastAsia="仿宋" w:hAnsi="仿宋" w:cs="Arial" w:hint="eastAsia"/>
          <w:color w:val="000000"/>
        </w:rPr>
        <w:t>*50%+</w:t>
      </w:r>
      <w:r>
        <w:rPr>
          <w:rFonts w:ascii="仿宋" w:eastAsia="仿宋" w:hAnsi="仿宋" w:cs="Arial" w:hint="eastAsia"/>
          <w:color w:val="000000"/>
        </w:rPr>
        <w:t>自我简介与提问交谈</w:t>
      </w:r>
      <w:r>
        <w:rPr>
          <w:rFonts w:ascii="仿宋" w:eastAsia="仿宋" w:hAnsi="仿宋" w:cs="Arial" w:hint="eastAsia"/>
          <w:color w:val="000000"/>
        </w:rPr>
        <w:t>*50%</w:t>
      </w:r>
      <w:r>
        <w:rPr>
          <w:rFonts w:ascii="仿宋" w:eastAsia="仿宋" w:hAnsi="仿宋" w:cs="Arial" w:hint="eastAsia"/>
          <w:color w:val="000000"/>
        </w:rPr>
        <w:t>。</w:t>
      </w:r>
    </w:p>
    <w:p w:rsidR="00280570" w:rsidRDefault="00280570">
      <w:pPr>
        <w:pStyle w:val="a5"/>
        <w:snapToGrid w:val="0"/>
        <w:spacing w:before="0" w:beforeAutospacing="0" w:after="0" w:afterAutospacing="0" w:line="360" w:lineRule="auto"/>
        <w:ind w:firstLineChars="200" w:firstLine="480"/>
        <w:rPr>
          <w:rFonts w:ascii="仿宋" w:eastAsia="仿宋" w:hAnsi="仿宋" w:cs="Arial"/>
          <w:color w:val="000000"/>
        </w:rPr>
      </w:pPr>
    </w:p>
    <w:p w:rsidR="00280570" w:rsidRDefault="00280570">
      <w:pPr>
        <w:pStyle w:val="a5"/>
        <w:snapToGrid w:val="0"/>
        <w:spacing w:before="0" w:beforeAutospacing="0" w:after="0" w:afterAutospacing="0" w:line="360" w:lineRule="auto"/>
        <w:ind w:firstLineChars="200" w:firstLine="480"/>
        <w:rPr>
          <w:rFonts w:ascii="仿宋" w:eastAsia="仿宋" w:hAnsi="仿宋" w:cs="Arial"/>
          <w:color w:val="000000"/>
        </w:rPr>
      </w:pPr>
    </w:p>
    <w:p w:rsidR="00280570" w:rsidRDefault="00280570">
      <w:pPr>
        <w:pStyle w:val="a5"/>
        <w:snapToGrid w:val="0"/>
        <w:spacing w:before="0" w:beforeAutospacing="0" w:after="0" w:afterAutospacing="0" w:line="360" w:lineRule="auto"/>
        <w:ind w:firstLineChars="200" w:firstLine="480"/>
        <w:rPr>
          <w:rFonts w:ascii="仿宋" w:eastAsia="仿宋" w:hAnsi="仿宋" w:cs="Arial"/>
          <w:color w:val="000000"/>
        </w:rPr>
      </w:pPr>
    </w:p>
    <w:p w:rsidR="00280570" w:rsidRDefault="00EA25D5">
      <w:pPr>
        <w:pStyle w:val="a5"/>
        <w:snapToGrid w:val="0"/>
        <w:spacing w:before="0" w:beforeAutospacing="0" w:after="0" w:afterAutospacing="0" w:line="360" w:lineRule="auto"/>
        <w:rPr>
          <w:rFonts w:ascii="仿宋" w:eastAsia="仿宋" w:hAnsi="仿宋" w:cs="Arial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b/>
          <w:color w:val="000000"/>
          <w:sz w:val="28"/>
          <w:szCs w:val="28"/>
        </w:rPr>
        <w:t>1</w:t>
      </w:r>
      <w:r>
        <w:rPr>
          <w:rFonts w:ascii="仿宋" w:eastAsia="仿宋" w:hAnsi="仿宋" w:cs="Arial" w:hint="eastAsia"/>
          <w:b/>
          <w:color w:val="000000"/>
          <w:sz w:val="28"/>
          <w:szCs w:val="28"/>
        </w:rPr>
        <w:t>、</w:t>
      </w:r>
      <w:r>
        <w:rPr>
          <w:rFonts w:ascii="仿宋" w:eastAsia="仿宋" w:hAnsi="仿宋" w:cs="Arial" w:hint="eastAsia"/>
          <w:b/>
          <w:color w:val="000000"/>
          <w:sz w:val="28"/>
          <w:szCs w:val="28"/>
        </w:rPr>
        <w:t>说课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（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5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0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分）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38"/>
        <w:gridCol w:w="1394"/>
        <w:gridCol w:w="5790"/>
      </w:tblGrid>
      <w:tr w:rsidR="00280570">
        <w:tc>
          <w:tcPr>
            <w:tcW w:w="1338" w:type="dxa"/>
          </w:tcPr>
          <w:p w:rsidR="00280570" w:rsidRDefault="00EA25D5">
            <w:pPr>
              <w:spacing w:line="382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1394" w:type="dxa"/>
          </w:tcPr>
          <w:p w:rsidR="00280570" w:rsidRDefault="00EA25D5">
            <w:pPr>
              <w:spacing w:line="382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5790" w:type="dxa"/>
          </w:tcPr>
          <w:p w:rsidR="00280570" w:rsidRDefault="00EA25D5">
            <w:pPr>
              <w:spacing w:line="382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评价标准</w:t>
            </w:r>
          </w:p>
        </w:tc>
      </w:tr>
      <w:tr w:rsidR="00280570">
        <w:tc>
          <w:tcPr>
            <w:tcW w:w="1338" w:type="dxa"/>
          </w:tcPr>
          <w:p w:rsidR="00280570" w:rsidRDefault="00EA25D5">
            <w:pPr>
              <w:spacing w:line="382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说课内容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394" w:type="dxa"/>
          </w:tcPr>
          <w:p w:rsidR="00280570" w:rsidRDefault="00EA25D5">
            <w:pPr>
              <w:spacing w:line="382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分析教材、学情、教学目标、重难点及教学策略方法、教学过程等</w:t>
            </w:r>
          </w:p>
        </w:tc>
        <w:tc>
          <w:tcPr>
            <w:tcW w:w="5790" w:type="dxa"/>
          </w:tcPr>
          <w:p w:rsidR="00280570" w:rsidRDefault="00EA25D5">
            <w:pPr>
              <w:spacing w:line="382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教学理念先进。对教学文本（材料）的地位、特点及作用说明正确清楚，学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情分析有针对性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教学目标分析合理、准确，符合学生实际。重难点分析准确。教学方法选择恰当，符合新课程要求。教学过程环节清楚，层次分明；符合物理教学特点与规律，能突出重点、突破难点；注重实验教学和科学方法教育；注意启发学生思维，培养学生科学精神。</w:t>
            </w:r>
          </w:p>
        </w:tc>
      </w:tr>
      <w:tr w:rsidR="00280570">
        <w:tc>
          <w:tcPr>
            <w:tcW w:w="1338" w:type="dxa"/>
          </w:tcPr>
          <w:p w:rsidR="00280570" w:rsidRDefault="00EA25D5">
            <w:pPr>
              <w:spacing w:line="382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语言表达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394" w:type="dxa"/>
          </w:tcPr>
          <w:p w:rsidR="00280570" w:rsidRDefault="00EA25D5">
            <w:pPr>
              <w:spacing w:line="382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音准、音质、语速语调以及语言规范</w:t>
            </w:r>
          </w:p>
        </w:tc>
        <w:tc>
          <w:tcPr>
            <w:tcW w:w="5790" w:type="dxa"/>
          </w:tcPr>
          <w:p w:rsidR="00280570" w:rsidRDefault="00EA25D5">
            <w:pPr>
              <w:spacing w:line="382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咬字清晰、普通话达标；音质优美，声音响亮；语速恰当，自然流畅；语调抑扬顿挫，富有情感，有激情；语言规范，语法正确，逻辑严密，形象生动。</w:t>
            </w:r>
          </w:p>
        </w:tc>
      </w:tr>
      <w:tr w:rsidR="00280570">
        <w:tc>
          <w:tcPr>
            <w:tcW w:w="1338" w:type="dxa"/>
          </w:tcPr>
          <w:p w:rsidR="00280570" w:rsidRDefault="00EA25D5">
            <w:pPr>
              <w:spacing w:line="382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神情体态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394" w:type="dxa"/>
          </w:tcPr>
          <w:p w:rsidR="00280570" w:rsidRDefault="00EA25D5">
            <w:pPr>
              <w:spacing w:line="382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神情、体态</w:t>
            </w:r>
          </w:p>
        </w:tc>
        <w:tc>
          <w:tcPr>
            <w:tcW w:w="5790" w:type="dxa"/>
          </w:tcPr>
          <w:p w:rsidR="00280570" w:rsidRDefault="00EA25D5">
            <w:pPr>
              <w:spacing w:line="382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神情丰富自然，体态语言丰富得当，辅助说课效果好。</w:t>
            </w:r>
          </w:p>
        </w:tc>
      </w:tr>
    </w:tbl>
    <w:p w:rsidR="00280570" w:rsidRDefault="00EA25D5">
      <w:pPr>
        <w:widowControl/>
        <w:snapToGrid w:val="0"/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、自我简介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与提问交谈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5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0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分）</w:t>
      </w: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7162"/>
      </w:tblGrid>
      <w:tr w:rsidR="00280570">
        <w:trPr>
          <w:cantSplit/>
          <w:trHeight w:val="624"/>
        </w:trPr>
        <w:tc>
          <w:tcPr>
            <w:tcW w:w="1346" w:type="dxa"/>
            <w:vMerge w:val="restart"/>
            <w:vAlign w:val="center"/>
          </w:tcPr>
          <w:p w:rsidR="00280570" w:rsidRDefault="00EA25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考核项目</w:t>
            </w:r>
          </w:p>
        </w:tc>
        <w:tc>
          <w:tcPr>
            <w:tcW w:w="7162" w:type="dxa"/>
            <w:vMerge w:val="restart"/>
            <w:vAlign w:val="center"/>
          </w:tcPr>
          <w:p w:rsidR="00280570" w:rsidRDefault="00EA25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考核要点</w:t>
            </w:r>
          </w:p>
        </w:tc>
      </w:tr>
      <w:tr w:rsidR="00280570">
        <w:trPr>
          <w:cantSplit/>
          <w:trHeight w:val="437"/>
        </w:trPr>
        <w:tc>
          <w:tcPr>
            <w:tcW w:w="1346" w:type="dxa"/>
            <w:vMerge/>
            <w:vAlign w:val="center"/>
          </w:tcPr>
          <w:p w:rsidR="00280570" w:rsidRDefault="00280570">
            <w:pPr>
              <w:jc w:val="center"/>
              <w:rPr>
                <w:b/>
              </w:rPr>
            </w:pPr>
          </w:p>
        </w:tc>
        <w:tc>
          <w:tcPr>
            <w:tcW w:w="7162" w:type="dxa"/>
            <w:vMerge/>
          </w:tcPr>
          <w:p w:rsidR="00280570" w:rsidRDefault="00280570"/>
        </w:tc>
      </w:tr>
      <w:tr w:rsidR="00280570">
        <w:trPr>
          <w:cantSplit/>
          <w:trHeight w:val="459"/>
        </w:trPr>
        <w:tc>
          <w:tcPr>
            <w:tcW w:w="1346" w:type="dxa"/>
            <w:vAlign w:val="center"/>
          </w:tcPr>
          <w:p w:rsidR="00280570" w:rsidRDefault="00EA25D5">
            <w:pPr>
              <w:jc w:val="center"/>
              <w:rPr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专业素养</w:t>
            </w:r>
          </w:p>
        </w:tc>
        <w:tc>
          <w:tcPr>
            <w:tcW w:w="7162" w:type="dxa"/>
            <w:vAlign w:val="center"/>
          </w:tcPr>
          <w:p w:rsidR="00280570" w:rsidRDefault="00EA25D5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是否对专业基本概念、基本理论有准确理解；是否能用专业知识分析社会生活或生产实际的具体问题；是否能概括所学专业的知识体系；是否对学科发展的前沿领域有一定了解等。</w:t>
            </w:r>
          </w:p>
        </w:tc>
      </w:tr>
      <w:tr w:rsidR="00280570">
        <w:trPr>
          <w:cantSplit/>
          <w:trHeight w:val="459"/>
        </w:trPr>
        <w:tc>
          <w:tcPr>
            <w:tcW w:w="1346" w:type="dxa"/>
            <w:vAlign w:val="center"/>
          </w:tcPr>
          <w:p w:rsidR="00280570" w:rsidRDefault="00EA25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培养潜质</w:t>
            </w:r>
          </w:p>
        </w:tc>
        <w:tc>
          <w:tcPr>
            <w:tcW w:w="7162" w:type="dxa"/>
            <w:vAlign w:val="center"/>
          </w:tcPr>
          <w:p w:rsidR="00280570" w:rsidRDefault="00EA25D5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是否具备阅览外文文献，了解国际学科学术前沿的外语听说读写能力；是否在学术发展和科研选题上有一定思考；是否对预期的研究生学业发展有明确的规划和目标；是否对学术选题或研究提出有见解的个人学术观点或研究方向等。</w:t>
            </w:r>
          </w:p>
        </w:tc>
      </w:tr>
      <w:tr w:rsidR="00280570">
        <w:trPr>
          <w:cantSplit/>
          <w:trHeight w:val="459"/>
        </w:trPr>
        <w:tc>
          <w:tcPr>
            <w:tcW w:w="1346" w:type="dxa"/>
            <w:vAlign w:val="center"/>
          </w:tcPr>
          <w:p w:rsidR="00280570" w:rsidRDefault="00EA25D5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科研创新（实践）能力</w:t>
            </w:r>
          </w:p>
        </w:tc>
        <w:tc>
          <w:tcPr>
            <w:tcW w:w="7162" w:type="dxa"/>
            <w:vAlign w:val="center"/>
          </w:tcPr>
          <w:p w:rsidR="00280570" w:rsidRDefault="00EA25D5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在校期间参与的科研创新活动和在导师指导下的科研训练情况，以及学科竞赛、社会实践和其他教学实践活动情况；学生的创新基本能力和科研素养。</w:t>
            </w:r>
          </w:p>
        </w:tc>
      </w:tr>
      <w:tr w:rsidR="00280570">
        <w:trPr>
          <w:cantSplit/>
          <w:trHeight w:val="459"/>
        </w:trPr>
        <w:tc>
          <w:tcPr>
            <w:tcW w:w="1346" w:type="dxa"/>
            <w:vAlign w:val="center"/>
          </w:tcPr>
          <w:p w:rsidR="00280570" w:rsidRDefault="00EA25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综合素质</w:t>
            </w:r>
          </w:p>
        </w:tc>
        <w:tc>
          <w:tcPr>
            <w:tcW w:w="7162" w:type="dxa"/>
            <w:vAlign w:val="center"/>
          </w:tcPr>
          <w:p w:rsidR="00280570" w:rsidRDefault="00EA25D5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</w:rPr>
              <w:t>是否逻辑思维清晰，具备良好的语言沟通能力、文字表达能力；是否具备独立思想见解和独立的生活能力；是否有积极乐观心态和抗挫折的心理承受力等。</w:t>
            </w:r>
          </w:p>
        </w:tc>
      </w:tr>
    </w:tbl>
    <w:p w:rsidR="00280570" w:rsidRDefault="00280570">
      <w:pPr>
        <w:snapToGrid w:val="0"/>
        <w:spacing w:line="360" w:lineRule="auto"/>
      </w:pPr>
    </w:p>
    <w:sectPr w:rsidR="00280570">
      <w:footerReference w:type="default" r:id="rId9"/>
      <w:pgSz w:w="11906" w:h="16838"/>
      <w:pgMar w:top="1247" w:right="1701" w:bottom="124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5D5" w:rsidRDefault="00EA25D5">
      <w:r>
        <w:separator/>
      </w:r>
    </w:p>
  </w:endnote>
  <w:endnote w:type="continuationSeparator" w:id="0">
    <w:p w:rsidR="00EA25D5" w:rsidRDefault="00EA2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570" w:rsidRDefault="00EA25D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093E" w:rsidRPr="0082093E">
      <w:rPr>
        <w:noProof/>
        <w:lang w:val="zh-CN"/>
      </w:rPr>
      <w:t>1</w:t>
    </w:r>
    <w:r>
      <w:fldChar w:fldCharType="end"/>
    </w:r>
  </w:p>
  <w:p w:rsidR="00280570" w:rsidRDefault="0028057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5D5" w:rsidRDefault="00EA25D5">
      <w:r>
        <w:separator/>
      </w:r>
    </w:p>
  </w:footnote>
  <w:footnote w:type="continuationSeparator" w:id="0">
    <w:p w:rsidR="00EA25D5" w:rsidRDefault="00EA2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3990A7"/>
    <w:multiLevelType w:val="singleLevel"/>
    <w:tmpl w:val="EE3990A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MWJhOWVjZDFiMjQ4NzMyNWEzNTMxNzcwMDhkOWUifQ=="/>
    <w:docVar w:name="KSO_WPS_MARK_KEY" w:val="56b063bd-3793-4c12-ae4d-8964ea67bc59"/>
  </w:docVars>
  <w:rsids>
    <w:rsidRoot w:val="00AC26B4"/>
    <w:rsid w:val="00176520"/>
    <w:rsid w:val="00280570"/>
    <w:rsid w:val="002F738B"/>
    <w:rsid w:val="0030252D"/>
    <w:rsid w:val="0031761D"/>
    <w:rsid w:val="00371E2D"/>
    <w:rsid w:val="00377EB3"/>
    <w:rsid w:val="003A231B"/>
    <w:rsid w:val="003A49BB"/>
    <w:rsid w:val="004B4D3E"/>
    <w:rsid w:val="0050212F"/>
    <w:rsid w:val="0054379E"/>
    <w:rsid w:val="00567622"/>
    <w:rsid w:val="00575A95"/>
    <w:rsid w:val="00595772"/>
    <w:rsid w:val="005D7FA8"/>
    <w:rsid w:val="005E205F"/>
    <w:rsid w:val="007070DA"/>
    <w:rsid w:val="008063B7"/>
    <w:rsid w:val="0082093E"/>
    <w:rsid w:val="008277EF"/>
    <w:rsid w:val="008526C2"/>
    <w:rsid w:val="008F5F9E"/>
    <w:rsid w:val="00916E59"/>
    <w:rsid w:val="00950C96"/>
    <w:rsid w:val="009B7CDE"/>
    <w:rsid w:val="009E38C5"/>
    <w:rsid w:val="00A67016"/>
    <w:rsid w:val="00A865AD"/>
    <w:rsid w:val="00AC26B4"/>
    <w:rsid w:val="00AF26EA"/>
    <w:rsid w:val="00C32B68"/>
    <w:rsid w:val="00CB08AB"/>
    <w:rsid w:val="00CD4F58"/>
    <w:rsid w:val="00D05B4A"/>
    <w:rsid w:val="00D64967"/>
    <w:rsid w:val="00D70EFF"/>
    <w:rsid w:val="00DC3E58"/>
    <w:rsid w:val="00DE6615"/>
    <w:rsid w:val="00EA25D5"/>
    <w:rsid w:val="00F74B52"/>
    <w:rsid w:val="00F80067"/>
    <w:rsid w:val="04187EF1"/>
    <w:rsid w:val="15BA2CA8"/>
    <w:rsid w:val="1B7431E9"/>
    <w:rsid w:val="1EB940B8"/>
    <w:rsid w:val="2569263E"/>
    <w:rsid w:val="28F157FE"/>
    <w:rsid w:val="2A81174B"/>
    <w:rsid w:val="35800875"/>
    <w:rsid w:val="35F727E8"/>
    <w:rsid w:val="399E2974"/>
    <w:rsid w:val="3F4A6CBD"/>
    <w:rsid w:val="3FD44710"/>
    <w:rsid w:val="44316867"/>
    <w:rsid w:val="52FD6B62"/>
    <w:rsid w:val="5A963C64"/>
    <w:rsid w:val="61297726"/>
    <w:rsid w:val="6AE11072"/>
    <w:rsid w:val="707460A2"/>
    <w:rsid w:val="7E504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  <w:bCs/>
    </w:rPr>
  </w:style>
  <w:style w:type="character" w:customStyle="1" w:styleId="1Char">
    <w:name w:val="标题 1 Char"/>
    <w:basedOn w:val="a0"/>
    <w:link w:val="1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脚 Char"/>
    <w:basedOn w:val="a0"/>
    <w:link w:val="a3"/>
    <w:uiPriority w:val="99"/>
    <w:qFormat/>
    <w:rPr>
      <w:rFonts w:ascii="等线" w:eastAsia="等线" w:hAnsi="等线" w:cs="Times New Roman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rFonts w:ascii="等线" w:eastAsia="等线" w:hAnsi="等线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  <w:bCs/>
    </w:rPr>
  </w:style>
  <w:style w:type="character" w:customStyle="1" w:styleId="1Char">
    <w:name w:val="标题 1 Char"/>
    <w:basedOn w:val="a0"/>
    <w:link w:val="1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脚 Char"/>
    <w:basedOn w:val="a0"/>
    <w:link w:val="a3"/>
    <w:uiPriority w:val="99"/>
    <w:qFormat/>
    <w:rPr>
      <w:rFonts w:ascii="等线" w:eastAsia="等线" w:hAnsi="等线" w:cs="Times New Roman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F27C-7581-471C-BEBA-5B6BF9E9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1148</Characters>
  <Application>Microsoft Office Word</Application>
  <DocSecurity>0</DocSecurity>
  <Lines>9</Lines>
  <Paragraphs>2</Paragraphs>
  <ScaleCrop>false</ScaleCrop>
  <Company>china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xxc</cp:lastModifiedBy>
  <cp:revision>2</cp:revision>
  <dcterms:created xsi:type="dcterms:W3CDTF">2024-03-30T04:27:00Z</dcterms:created>
  <dcterms:modified xsi:type="dcterms:W3CDTF">2024-03-30T04:27:00Z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8B72EB731E1B49FEAF380E5D5BE36B40</vt:lpwstr>
  </property>
</Properties>
</file>