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 w:line="360" w:lineRule="auto"/>
        <w:jc w:val="center"/>
        <w:rPr>
          <w:rFonts w:ascii="Times New Roman" w:hAnsi="黑体" w:eastAsia="黑体" w:cs="Times New Roman"/>
          <w:color w:val="000000"/>
          <w:sz w:val="36"/>
          <w:szCs w:val="36"/>
        </w:rPr>
      </w:pPr>
      <w:r>
        <w:rPr>
          <w:rFonts w:hint="eastAsia" w:ascii="Times New Roman" w:hAnsi="黑体" w:eastAsia="黑体" w:cs="Times New Roman"/>
          <w:color w:val="000000"/>
          <w:sz w:val="36"/>
          <w:szCs w:val="36"/>
        </w:rPr>
        <w:t>物理与电子信息学院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202</w:t>
      </w:r>
      <w:r>
        <w:rPr>
          <w:rFonts w:hint="eastAsia" w:ascii="Times New Roman" w:hAnsi="黑体" w:eastAsia="黑体" w:cs="Times New Roman"/>
          <w:color w:val="000000"/>
          <w:sz w:val="36"/>
          <w:szCs w:val="36"/>
        </w:rPr>
        <w:t>3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年</w:t>
      </w:r>
      <w:r>
        <w:rPr>
          <w:rFonts w:hint="eastAsia" w:ascii="Times New Roman" w:hAnsi="黑体" w:eastAsia="黑体" w:cs="Times New Roman"/>
          <w:color w:val="000000"/>
          <w:sz w:val="36"/>
          <w:szCs w:val="36"/>
          <w:lang w:val="en-US" w:eastAsia="zh-CN"/>
        </w:rPr>
        <w:t>硕士</w:t>
      </w:r>
      <w:bookmarkStart w:id="0" w:name="_GoBack"/>
      <w:bookmarkEnd w:id="0"/>
      <w:r>
        <w:rPr>
          <w:rFonts w:ascii="Times New Roman" w:hAnsi="黑体" w:eastAsia="黑体" w:cs="Times New Roman"/>
          <w:color w:val="000000"/>
          <w:sz w:val="36"/>
          <w:szCs w:val="36"/>
        </w:rPr>
        <w:t>生复试</w:t>
      </w:r>
    </w:p>
    <w:p>
      <w:pPr>
        <w:pStyle w:val="2"/>
        <w:snapToGrid w:val="0"/>
        <w:spacing w:before="0" w:beforeAutospacing="0" w:after="0" w:afterAutospacing="0" w:line="360" w:lineRule="auto"/>
        <w:jc w:val="center"/>
        <w:rPr>
          <w:rFonts w:hint="eastAsia" w:ascii="Times New Roman" w:hAnsi="黑体" w:eastAsia="黑体" w:cs="Times New Roman"/>
          <w:color w:val="000000"/>
          <w:sz w:val="36"/>
          <w:szCs w:val="36"/>
        </w:rPr>
      </w:pPr>
      <w:r>
        <w:rPr>
          <w:rFonts w:hint="eastAsia" w:ascii="Times New Roman" w:hAnsi="黑体" w:eastAsia="黑体" w:cs="Times New Roman"/>
          <w:color w:val="000000"/>
          <w:sz w:val="36"/>
          <w:szCs w:val="36"/>
        </w:rPr>
        <w:t>综合能力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测试方案（</w:t>
      </w:r>
      <w:r>
        <w:rPr>
          <w:rFonts w:hint="eastAsia" w:ascii="Times New Roman" w:hAnsi="黑体" w:eastAsia="黑体" w:cs="Times New Roman"/>
          <w:color w:val="000000"/>
          <w:sz w:val="36"/>
          <w:szCs w:val="36"/>
          <w:lang w:val="en-US" w:eastAsia="zh-CN"/>
        </w:rPr>
        <w:t>控制科学与工程</w:t>
      </w:r>
      <w:r>
        <w:rPr>
          <w:rFonts w:ascii="Times New Roman" w:hAnsi="黑体" w:eastAsia="黑体" w:cs="Times New Roman"/>
          <w:color w:val="000000"/>
          <w:sz w:val="36"/>
          <w:szCs w:val="36"/>
        </w:rPr>
        <w:t>专业）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360" w:lineRule="auto"/>
        <w:ind w:left="0" w:leftChars="0" w:firstLine="0" w:firstLineChars="0"/>
        <w:textAlignment w:val="auto"/>
        <w:rPr>
          <w:rStyle w:val="9"/>
          <w:rFonts w:hint="eastAsia" w:ascii="黑体" w:hAnsi="黑体" w:eastAsia="黑体" w:cs="Arial"/>
          <w:b/>
          <w:bCs/>
          <w:color w:val="000000"/>
          <w:kern w:val="0"/>
          <w:sz w:val="28"/>
          <w:szCs w:val="28"/>
        </w:rPr>
      </w:pPr>
      <w:r>
        <w:rPr>
          <w:rStyle w:val="9"/>
          <w:rFonts w:hint="eastAsia" w:ascii="黑体" w:hAnsi="黑体" w:eastAsia="黑体" w:cs="Arial"/>
          <w:b/>
          <w:bCs/>
          <w:color w:val="000000"/>
          <w:kern w:val="0"/>
          <w:sz w:val="28"/>
          <w:szCs w:val="28"/>
        </w:rPr>
        <w:t>测试目标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Chars="0" w:firstLine="560" w:firstLineChars="200"/>
        <w:jc w:val="both"/>
        <w:textAlignment w:val="auto"/>
        <w:rPr>
          <w:rStyle w:val="9"/>
          <w:rFonts w:ascii="黑体" w:hAnsi="黑体" w:eastAsia="黑体" w:cs="Arial"/>
          <w:b/>
          <w:bCs w:val="0"/>
          <w:color w:val="000000"/>
          <w:sz w:val="28"/>
          <w:szCs w:val="28"/>
        </w:rPr>
      </w:pPr>
      <w:r>
        <w:rPr>
          <w:rFonts w:hint="eastAsia" w:ascii="仿宋" w:hAnsi="仿宋" w:eastAsia="仿宋"/>
          <w:b w:val="0"/>
          <w:color w:val="000000"/>
          <w:sz w:val="28"/>
          <w:szCs w:val="28"/>
        </w:rPr>
        <w:t>硕士研究生入学考试综合能力测试主要考察考生的专业素养、培养潜质、科研创新（实践）能力和综合素质。包括学科（专业）以外的学习、科研、社会实践（社团活动、志愿服务等）以及责任感、纪律性、协作性、人文素养与礼仪举止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360" w:lineRule="auto"/>
        <w:ind w:left="0" w:leftChars="0" w:firstLine="0" w:firstLineChars="0"/>
        <w:textAlignment w:val="auto"/>
        <w:rPr>
          <w:rStyle w:val="9"/>
          <w:rFonts w:ascii="黑体" w:hAnsi="黑体" w:eastAsia="黑体" w:cs="Arial"/>
          <w:b/>
          <w:bCs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 w:cs="Arial"/>
          <w:b/>
          <w:bCs/>
          <w:color w:val="000000"/>
          <w:sz w:val="28"/>
          <w:szCs w:val="28"/>
        </w:rPr>
        <w:t>测试内容和要求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Chars="0" w:firstLine="560" w:firstLineChars="20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" w:cs="Times New Roman"/>
          <w:b w:val="0"/>
          <w:color w:val="000000"/>
          <w:sz w:val="28"/>
          <w:szCs w:val="28"/>
        </w:rPr>
        <w:t>综合能力测试内容分自我介绍和提问交谈两部分，总分100分，时间约</w:t>
      </w:r>
      <w:r>
        <w:rPr>
          <w:rFonts w:hint="eastAsia" w:ascii="Times New Roman" w:hAnsi="Times New Roman" w:eastAsia="仿宋" w:cs="Times New Roman"/>
          <w:b w:val="0"/>
          <w:color w:val="000000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b w:val="0"/>
          <w:color w:val="000000"/>
          <w:sz w:val="28"/>
          <w:szCs w:val="28"/>
        </w:rPr>
        <w:t>分钟。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2" w:firstLineChars="200"/>
        <w:jc w:val="both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</w:rPr>
        <w:t>1</w:t>
      </w:r>
      <w:r>
        <w:rPr>
          <w:rFonts w:hint="eastAsia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</w:rPr>
        <w:t>提交材料（非必要环节）：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考生可提供前置学历学习成绩单原件或复印件（加盖学校教务部门公章或单位档案管理部门公章）、获得的重要荣誉证书以及科研成果等业绩材料。进入考场后将业绩材料交给面试助理，供面试专家小组传阅。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2" w:firstLineChars="200"/>
        <w:jc w:val="both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</w:rPr>
        <w:t>自我</w:t>
      </w: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>介绍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：考生就自己的基本教育背景、科研兴趣、学科（专业）以外的学习、科研、社会实践（社团活动、志愿服务等）及相关个人在校综合素质表现做介绍。考查考生专业素养、培养潜质、科研创新（实践）能力和综合素质。时间约5分钟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2" w:firstLineChars="200"/>
        <w:jc w:val="both"/>
        <w:textAlignment w:val="auto"/>
        <w:rPr>
          <w:rFonts w:hint="default" w:ascii="Times New Roman" w:hAnsi="Times New Roman" w:eastAsia="仿宋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  <w:lang w:val="en-US" w:eastAsia="zh-CN"/>
        </w:rPr>
        <w:t>提问交谈：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28"/>
          <w:szCs w:val="28"/>
        </w:rPr>
        <w:t>考官就考生业绩材料、自我介绍、专业知识储备、科研实践活动等对考生进行提问和交谈，要求至少2个问题，考察考生的专业素养、培养潜质、科研创新（实践）能力和综合素质。问题不可涉及考生的个人信息等。时间约10分钟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360" w:lineRule="auto"/>
        <w:ind w:left="0" w:leftChars="0" w:firstLine="0" w:firstLineChars="0"/>
        <w:textAlignment w:val="auto"/>
        <w:rPr>
          <w:rStyle w:val="9"/>
          <w:rFonts w:hint="default" w:ascii="Times New Roman" w:hAnsi="Times New Roman" w:eastAsia="黑体" w:cs="Times New Roman"/>
          <w:b/>
          <w:bCs/>
          <w:color w:val="000000"/>
          <w:sz w:val="28"/>
          <w:szCs w:val="28"/>
        </w:rPr>
      </w:pPr>
      <w:r>
        <w:rPr>
          <w:rStyle w:val="9"/>
          <w:rFonts w:hint="default" w:ascii="Times New Roman" w:hAnsi="Times New Roman" w:eastAsia="黑体" w:cs="Times New Roman"/>
          <w:b/>
          <w:bCs/>
          <w:color w:val="000000"/>
          <w:sz w:val="28"/>
          <w:szCs w:val="28"/>
        </w:rPr>
        <w:t>测试方式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firstLine="560" w:firstLineChars="200"/>
        <w:jc w:val="both"/>
        <w:textAlignment w:val="auto"/>
        <w:rPr>
          <w:rStyle w:val="9"/>
          <w:rFonts w:hint="default" w:ascii="Times New Roman" w:hAnsi="Times New Roman" w:eastAsia="黑体" w:cs="Times New Roman"/>
          <w:b w:val="0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以上测试内容线下进行，复试专家根据学生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kern w:val="0"/>
          <w:sz w:val="28"/>
          <w:szCs w:val="28"/>
        </w:rPr>
        <w:t>答题</w:t>
      </w:r>
      <w:r>
        <w:rPr>
          <w:rFonts w:hint="default" w:ascii="Times New Roman" w:hAnsi="Times New Roman" w:eastAsia="仿宋" w:cs="Times New Roman"/>
          <w:color w:val="000000"/>
          <w:sz w:val="28"/>
          <w:szCs w:val="28"/>
        </w:rPr>
        <w:t>情况评分。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360" w:lineRule="auto"/>
        <w:ind w:left="0" w:leftChars="0" w:firstLine="0" w:firstLineChars="0"/>
        <w:textAlignment w:val="auto"/>
        <w:rPr>
          <w:rStyle w:val="9"/>
          <w:rFonts w:hint="default" w:ascii="Times New Roman" w:hAnsi="Times New Roman" w:eastAsia="黑体" w:cs="Times New Roman"/>
          <w:b/>
          <w:bCs/>
          <w:color w:val="000000"/>
          <w:sz w:val="28"/>
          <w:szCs w:val="28"/>
        </w:rPr>
      </w:pPr>
      <w:r>
        <w:rPr>
          <w:rStyle w:val="9"/>
          <w:rFonts w:hint="default" w:ascii="Times New Roman" w:hAnsi="Times New Roman" w:eastAsia="黑体" w:cs="Times New Roman"/>
          <w:b/>
          <w:bCs/>
          <w:color w:val="000000"/>
          <w:sz w:val="28"/>
          <w:szCs w:val="28"/>
        </w:rPr>
        <w:t>评分标准</w:t>
      </w:r>
    </w:p>
    <w:tbl>
      <w:tblPr>
        <w:tblStyle w:val="6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考核项目</w:t>
            </w:r>
          </w:p>
        </w:tc>
        <w:tc>
          <w:tcPr>
            <w:tcW w:w="669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考核要点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6699" w:type="dxa"/>
            <w:vMerge w:val="continue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  <w:t>专业素养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Cs w:val="21"/>
              </w:rPr>
              <w:t>是否对专业基本概念、基本理论有准确理解；是否能用专业知识分析社会生活或生产实际的具体问题；是否能概括所学专业的知识体系；是否对学科发展的前沿领域有一定了解等。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培养潜质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Cs w:val="21"/>
              </w:rPr>
              <w:t>是否具备阅览外文文献，了解国际学科学术前沿的外语听说读写能力；是否在学术发展和科研选题上有一定思考；是否对预期的研究生学业发展有明确的规划和目标；是否对学术选题或研究提出有见解的个人学术观点或研究方向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科研创新（实践）能力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Cs w:val="21"/>
              </w:rPr>
              <w:t>在校期间参与的科研创新活动和在导师指导下的科研训练情况，以及学科竞赛、社会实践和其他教学实践活动情况；学生的创新基本能力和科研素养。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综合素质</w:t>
            </w:r>
          </w:p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kern w:val="0"/>
                <w:sz w:val="24"/>
                <w:szCs w:val="24"/>
              </w:rPr>
              <w:t>（25分）</w:t>
            </w:r>
          </w:p>
        </w:tc>
        <w:tc>
          <w:tcPr>
            <w:tcW w:w="6699" w:type="dxa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Cs w:val="21"/>
              </w:rPr>
              <w:t>是否逻辑思维清晰，具备良好的语言沟通能力、文字表达能力；是否具备独立思想见解和独立的生活能力；是否有积极乐观心态和抗挫折的心理承受力等。</w:t>
            </w:r>
          </w:p>
        </w:tc>
      </w:tr>
    </w:tbl>
    <w:p>
      <w:pPr>
        <w:pStyle w:val="5"/>
        <w:snapToGrid w:val="0"/>
        <w:spacing w:before="0" w:beforeAutospacing="0" w:after="0" w:afterAutospacing="0" w:line="360" w:lineRule="auto"/>
        <w:rPr>
          <w:rStyle w:val="9"/>
          <w:rFonts w:hint="default" w:ascii="Times New Roman" w:hAnsi="Times New Roman" w:eastAsia="黑体" w:cs="Times New Roman"/>
          <w:color w:val="000000"/>
          <w:sz w:val="28"/>
          <w:szCs w:val="28"/>
        </w:rPr>
      </w:pPr>
    </w:p>
    <w:sectPr>
      <w:footerReference r:id="rId3" w:type="default"/>
      <w:pgSz w:w="11906" w:h="16838"/>
      <w:pgMar w:top="1247" w:right="1701" w:bottom="124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993021"/>
    <w:multiLevelType w:val="singleLevel"/>
    <w:tmpl w:val="BB9930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kZTk4MzczMTRmNzA0ZTczZjk0M2VmNzQwZmI5OTcifQ=="/>
    <w:docVar w:name="KSO_WPS_MARK_KEY" w:val="56b063bd-3793-4c12-ae4d-8964ea67bc59"/>
  </w:docVars>
  <w:rsids>
    <w:rsidRoot w:val="00AC26B4"/>
    <w:rsid w:val="00065DF5"/>
    <w:rsid w:val="000C55E3"/>
    <w:rsid w:val="000D7140"/>
    <w:rsid w:val="00176520"/>
    <w:rsid w:val="0027668A"/>
    <w:rsid w:val="002C4499"/>
    <w:rsid w:val="002F738B"/>
    <w:rsid w:val="0030252D"/>
    <w:rsid w:val="0031761D"/>
    <w:rsid w:val="00371E2D"/>
    <w:rsid w:val="00377EB3"/>
    <w:rsid w:val="003A231B"/>
    <w:rsid w:val="003A49BB"/>
    <w:rsid w:val="004A2182"/>
    <w:rsid w:val="004B4D3E"/>
    <w:rsid w:val="0050212F"/>
    <w:rsid w:val="0054379E"/>
    <w:rsid w:val="00567622"/>
    <w:rsid w:val="00575A95"/>
    <w:rsid w:val="00595772"/>
    <w:rsid w:val="005D7FA8"/>
    <w:rsid w:val="005E205F"/>
    <w:rsid w:val="007070DA"/>
    <w:rsid w:val="008063B7"/>
    <w:rsid w:val="008277EF"/>
    <w:rsid w:val="008526C2"/>
    <w:rsid w:val="008F5F9E"/>
    <w:rsid w:val="00916E59"/>
    <w:rsid w:val="00921B68"/>
    <w:rsid w:val="00950C96"/>
    <w:rsid w:val="009B7CDE"/>
    <w:rsid w:val="009E38C5"/>
    <w:rsid w:val="00A46539"/>
    <w:rsid w:val="00A67016"/>
    <w:rsid w:val="00A672BF"/>
    <w:rsid w:val="00A865AD"/>
    <w:rsid w:val="00AA033D"/>
    <w:rsid w:val="00AC26B4"/>
    <w:rsid w:val="00AF26EA"/>
    <w:rsid w:val="00C32B68"/>
    <w:rsid w:val="00C80164"/>
    <w:rsid w:val="00CB08AB"/>
    <w:rsid w:val="00CD4F58"/>
    <w:rsid w:val="00D05B4A"/>
    <w:rsid w:val="00D64967"/>
    <w:rsid w:val="00D70EFF"/>
    <w:rsid w:val="00DC3E58"/>
    <w:rsid w:val="00DE6615"/>
    <w:rsid w:val="00E71382"/>
    <w:rsid w:val="00F74B52"/>
    <w:rsid w:val="00F80067"/>
    <w:rsid w:val="15BA2CA8"/>
    <w:rsid w:val="1B7431E9"/>
    <w:rsid w:val="1EB940B8"/>
    <w:rsid w:val="44316867"/>
    <w:rsid w:val="52FD6B62"/>
    <w:rsid w:val="5A963C64"/>
    <w:rsid w:val="61297726"/>
    <w:rsid w:val="6AE11072"/>
    <w:rsid w:val="707460A2"/>
    <w:rsid w:val="709C6EBC"/>
    <w:rsid w:val="7E504E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标题 1 Char"/>
    <w:basedOn w:val="8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脚 Char"/>
    <w:basedOn w:val="8"/>
    <w:link w:val="3"/>
    <w:qFormat/>
    <w:uiPriority w:val="99"/>
    <w:rPr>
      <w:rFonts w:ascii="等线" w:hAnsi="等线" w:eastAsia="等线" w:cs="Times New Roman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页眉 Char"/>
    <w:basedOn w:val="8"/>
    <w:link w:val="4"/>
    <w:qFormat/>
    <w:uiPriority w:val="99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FC991-2B78-4C80-B19B-4A75CA2689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143</Words>
  <Characters>821</Characters>
  <Lines>6</Lines>
  <Paragraphs>1</Paragraphs>
  <TotalTime>47</TotalTime>
  <ScaleCrop>false</ScaleCrop>
  <LinksUpToDate>false</LinksUpToDate>
  <CharactersWithSpaces>963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2023-03-20T14:23:00Z</dcterms:created>
  <dc:creator>Administrator</dc:creator>
  <cp:lastModifiedBy>李秋生</cp:lastModifiedBy>
  <dcterms:modified xsi:type="dcterms:W3CDTF">2023-03-28T08:27:37Z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B39C3B1B017743428C8971BC85F8D9F4</vt:lpwstr>
  </property>
</Properties>
</file>