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52B" w:rsidRPr="0077152B" w:rsidRDefault="0077152B" w:rsidP="0077152B">
      <w:pPr>
        <w:widowControl/>
        <w:jc w:val="left"/>
        <w:rPr>
          <w:rFonts w:ascii="仿宋" w:eastAsia="仿宋" w:hAnsi="仿宋" w:cs="Arial"/>
          <w:b/>
          <w:color w:val="333333"/>
          <w:kern w:val="0"/>
          <w:sz w:val="32"/>
          <w:szCs w:val="32"/>
        </w:rPr>
      </w:pPr>
      <w:r w:rsidRPr="0077152B">
        <w:rPr>
          <w:rFonts w:ascii="仿宋" w:eastAsia="仿宋" w:hAnsi="仿宋" w:cs="Arial" w:hint="eastAsia"/>
          <w:b/>
          <w:color w:val="333333"/>
          <w:kern w:val="0"/>
          <w:sz w:val="32"/>
          <w:szCs w:val="32"/>
        </w:rPr>
        <w:t xml:space="preserve">关于举办2018年“中国研究生创新实践系列大赛”的通知 </w:t>
      </w:r>
    </w:p>
    <w:p w:rsidR="0077152B" w:rsidRPr="0077152B" w:rsidRDefault="0077152B" w:rsidP="0077152B">
      <w:pPr>
        <w:widowControl/>
        <w:spacing w:after="150"/>
        <w:jc w:val="right"/>
        <w:rPr>
          <w:rFonts w:ascii="仿宋" w:eastAsia="仿宋" w:hAnsi="仿宋" w:cs="Arial"/>
          <w:color w:val="333333"/>
          <w:kern w:val="0"/>
          <w:sz w:val="32"/>
          <w:szCs w:val="32"/>
        </w:rPr>
      </w:pPr>
      <w:r w:rsidRPr="0077152B">
        <w:rPr>
          <w:rFonts w:ascii="仿宋" w:eastAsia="仿宋" w:hAnsi="仿宋" w:cs="Arial" w:hint="eastAsia"/>
          <w:color w:val="333333"/>
          <w:kern w:val="0"/>
          <w:sz w:val="32"/>
          <w:szCs w:val="32"/>
        </w:rPr>
        <w:t>学位中心〔2018〕28号</w:t>
      </w:r>
    </w:p>
    <w:p w:rsidR="0077152B" w:rsidRPr="0077152B" w:rsidRDefault="0077152B" w:rsidP="0077152B">
      <w:pPr>
        <w:widowControl/>
        <w:spacing w:after="150"/>
        <w:jc w:val="left"/>
        <w:rPr>
          <w:rFonts w:ascii="仿宋" w:eastAsia="仿宋" w:hAnsi="仿宋" w:cs="Arial"/>
          <w:color w:val="333333"/>
          <w:kern w:val="0"/>
          <w:sz w:val="32"/>
          <w:szCs w:val="32"/>
        </w:rPr>
      </w:pPr>
      <w:r w:rsidRPr="0077152B">
        <w:rPr>
          <w:rFonts w:ascii="仿宋" w:eastAsia="仿宋" w:hAnsi="仿宋" w:cs="Arial" w:hint="eastAsia"/>
          <w:color w:val="333333"/>
          <w:kern w:val="0"/>
          <w:sz w:val="32"/>
          <w:szCs w:val="32"/>
        </w:rPr>
        <w:t>各研究生培养单位：</w:t>
      </w:r>
    </w:p>
    <w:p w:rsidR="0077152B" w:rsidRPr="0077152B" w:rsidRDefault="0077152B" w:rsidP="0077152B">
      <w:pPr>
        <w:widowControl/>
        <w:spacing w:after="150"/>
        <w:ind w:firstLine="480"/>
        <w:jc w:val="left"/>
        <w:rPr>
          <w:rFonts w:ascii="仿宋" w:eastAsia="仿宋" w:hAnsi="仿宋" w:cs="Arial"/>
          <w:color w:val="333333"/>
          <w:kern w:val="0"/>
          <w:sz w:val="32"/>
          <w:szCs w:val="32"/>
        </w:rPr>
      </w:pPr>
      <w:r w:rsidRPr="0077152B">
        <w:rPr>
          <w:rFonts w:ascii="仿宋" w:eastAsia="仿宋" w:hAnsi="仿宋" w:cs="Arial" w:hint="eastAsia"/>
          <w:color w:val="333333"/>
          <w:kern w:val="0"/>
          <w:sz w:val="32"/>
          <w:szCs w:val="32"/>
        </w:rPr>
        <w:t>提高研究生的创新能力和实践能力是研究生教育内涵式、高质量发展的重要任务，中国研究生创新实践系列大赛（以下简称系列大赛）以促进研究生成长成才为出发点和落脚点，以竞赛和奖励的方式，激发研究生的创新实践活力，是服务研究生教育改革与发展、提高研究生创新实践能力的重要途径。创办5年来，得到了广大研究生培养单位及研究生的积极参与，在业内和社会上产生了良好的影响，也得到了教育部和中国科协领导的高度认可。为贯彻落实党的十九大精神，进一步提升系列大赛影响力，教育部学位与研究生教育发展中心和中国科协青少年科技中心于4月3日在京召开了中国研究生创新实践系列大赛（2018）启动大会，教育部党组成员、副部长杜占元，中国科协党组副书记、副主席、书记处书记徐延豪出席会议并讲话。现将会议精神和2018年系列大赛有关事项传达通知如下：</w:t>
      </w:r>
    </w:p>
    <w:p w:rsidR="0077152B" w:rsidRPr="0077152B" w:rsidRDefault="0077152B" w:rsidP="0077152B">
      <w:pPr>
        <w:widowControl/>
        <w:spacing w:after="150"/>
        <w:ind w:firstLine="480"/>
        <w:jc w:val="left"/>
        <w:rPr>
          <w:rFonts w:ascii="仿宋" w:eastAsia="仿宋" w:hAnsi="仿宋" w:cs="Arial"/>
          <w:color w:val="333333"/>
          <w:kern w:val="0"/>
          <w:sz w:val="32"/>
          <w:szCs w:val="32"/>
        </w:rPr>
      </w:pPr>
      <w:r w:rsidRPr="0077152B">
        <w:rPr>
          <w:rFonts w:ascii="Calibri" w:eastAsia="仿宋" w:hAnsi="Calibri" w:cs="Calibri"/>
          <w:color w:val="333333"/>
          <w:kern w:val="0"/>
          <w:sz w:val="32"/>
          <w:szCs w:val="32"/>
        </w:rPr>
        <w:t> </w:t>
      </w:r>
      <w:r w:rsidRPr="0077152B">
        <w:rPr>
          <w:rFonts w:ascii="仿宋" w:eastAsia="仿宋" w:hAnsi="仿宋" w:cs="Arial" w:hint="eastAsia"/>
          <w:b/>
          <w:bCs/>
          <w:color w:val="333333"/>
          <w:kern w:val="0"/>
          <w:sz w:val="32"/>
          <w:szCs w:val="32"/>
        </w:rPr>
        <w:t>一、会议主要精神</w:t>
      </w:r>
    </w:p>
    <w:p w:rsidR="0077152B" w:rsidRPr="0077152B" w:rsidRDefault="0077152B" w:rsidP="0077152B">
      <w:pPr>
        <w:widowControl/>
        <w:spacing w:after="150"/>
        <w:jc w:val="left"/>
        <w:rPr>
          <w:rFonts w:ascii="仿宋" w:eastAsia="仿宋" w:hAnsi="仿宋" w:cs="Arial"/>
          <w:color w:val="333333"/>
          <w:kern w:val="0"/>
          <w:sz w:val="32"/>
          <w:szCs w:val="32"/>
        </w:rPr>
      </w:pPr>
      <w:r w:rsidRPr="0077152B">
        <w:rPr>
          <w:rFonts w:ascii="Calibri" w:eastAsia="仿宋" w:hAnsi="Calibri" w:cs="Calibri"/>
          <w:color w:val="333333"/>
          <w:kern w:val="0"/>
          <w:sz w:val="32"/>
          <w:szCs w:val="32"/>
        </w:rPr>
        <w:t>     </w:t>
      </w:r>
      <w:r w:rsidRPr="0077152B">
        <w:rPr>
          <w:rFonts w:ascii="仿宋" w:eastAsia="仿宋" w:hAnsi="仿宋" w:cs="Arial" w:hint="eastAsia"/>
          <w:color w:val="333333"/>
          <w:kern w:val="0"/>
          <w:sz w:val="32"/>
          <w:szCs w:val="32"/>
        </w:rPr>
        <w:t xml:space="preserve"> 2018年是全面贯彻党的十九大精神的开局之年，是我国改革开放40周年，也是我国恢复研究生教育40周年。办</w:t>
      </w:r>
      <w:r w:rsidRPr="0077152B">
        <w:rPr>
          <w:rFonts w:ascii="仿宋" w:eastAsia="仿宋" w:hAnsi="仿宋" w:cs="Arial" w:hint="eastAsia"/>
          <w:color w:val="333333"/>
          <w:kern w:val="0"/>
          <w:sz w:val="32"/>
          <w:szCs w:val="32"/>
        </w:rPr>
        <w:lastRenderedPageBreak/>
        <w:t>好“中国研究生创新实践系列大赛”是贯彻落实十九大精神，服务于科教兴国战略、人才强国战略、创新驱动发展战略的重要抓手和具体体现，要以习近平新时代中国特色社会主义思想为指导，聚焦十九大的重大部署，聚焦研究生教育高质量发展的时代命题，为广大研究生参与科技创新和社会实践提供更多机会，为研究生教育政产学研用搭建合作平台。</w:t>
      </w:r>
    </w:p>
    <w:p w:rsidR="0077152B" w:rsidRPr="0077152B" w:rsidRDefault="0077152B" w:rsidP="0077152B">
      <w:pPr>
        <w:widowControl/>
        <w:spacing w:after="150"/>
        <w:ind w:firstLine="480"/>
        <w:jc w:val="left"/>
        <w:rPr>
          <w:rFonts w:ascii="仿宋" w:eastAsia="仿宋" w:hAnsi="仿宋" w:cs="Arial"/>
          <w:color w:val="333333"/>
          <w:kern w:val="0"/>
          <w:sz w:val="32"/>
          <w:szCs w:val="32"/>
        </w:rPr>
      </w:pPr>
      <w:r w:rsidRPr="0077152B">
        <w:rPr>
          <w:rFonts w:ascii="仿宋" w:eastAsia="仿宋" w:hAnsi="仿宋" w:cs="Arial" w:hint="eastAsia"/>
          <w:color w:val="333333"/>
          <w:kern w:val="0"/>
          <w:sz w:val="32"/>
          <w:szCs w:val="32"/>
        </w:rPr>
        <w:t>一是坚持立德树人的办赛方向。以培养担当民族复兴大任的高层次人才为着眼点，将立德树人贯穿</w:t>
      </w:r>
      <w:proofErr w:type="gramStart"/>
      <w:r w:rsidRPr="0077152B">
        <w:rPr>
          <w:rFonts w:ascii="仿宋" w:eastAsia="仿宋" w:hAnsi="仿宋" w:cs="Arial" w:hint="eastAsia"/>
          <w:color w:val="333333"/>
          <w:kern w:val="0"/>
          <w:sz w:val="32"/>
          <w:szCs w:val="32"/>
        </w:rPr>
        <w:t>赛事全</w:t>
      </w:r>
      <w:proofErr w:type="gramEnd"/>
      <w:r w:rsidRPr="0077152B">
        <w:rPr>
          <w:rFonts w:ascii="仿宋" w:eastAsia="仿宋" w:hAnsi="仿宋" w:cs="Arial" w:hint="eastAsia"/>
          <w:color w:val="333333"/>
          <w:kern w:val="0"/>
          <w:sz w:val="32"/>
          <w:szCs w:val="32"/>
        </w:rPr>
        <w:t>过程，弘扬科学家精神，倡导创新实践文化，营造创新实践氛围，激发创新实践精神，培养创新实践能力，助力研究生成长成才。</w:t>
      </w:r>
    </w:p>
    <w:p w:rsidR="0077152B" w:rsidRPr="0077152B" w:rsidRDefault="0077152B" w:rsidP="0077152B">
      <w:pPr>
        <w:widowControl/>
        <w:spacing w:after="150"/>
        <w:ind w:firstLine="480"/>
        <w:jc w:val="left"/>
        <w:rPr>
          <w:rFonts w:ascii="仿宋" w:eastAsia="仿宋" w:hAnsi="仿宋" w:cs="Arial"/>
          <w:color w:val="333333"/>
          <w:kern w:val="0"/>
          <w:sz w:val="32"/>
          <w:szCs w:val="32"/>
        </w:rPr>
      </w:pPr>
      <w:r w:rsidRPr="0077152B">
        <w:rPr>
          <w:rFonts w:ascii="仿宋" w:eastAsia="仿宋" w:hAnsi="仿宋" w:cs="Arial" w:hint="eastAsia"/>
          <w:color w:val="333333"/>
          <w:kern w:val="0"/>
          <w:sz w:val="32"/>
          <w:szCs w:val="32"/>
        </w:rPr>
        <w:t>二是坚持服务国家战略需求的导向。面向世界科技前沿和国家重大战略需求设计主题赛事，聚焦科技发展趋势，聚焦对经济发展有重大影响的基础科学问题，聚焦学科交叉前沿研究方向，推动研究生教育与工程实践、社会实践紧密结合，促进国家急需领域的高</w:t>
      </w:r>
      <w:proofErr w:type="gramStart"/>
      <w:r w:rsidRPr="0077152B">
        <w:rPr>
          <w:rFonts w:ascii="仿宋" w:eastAsia="仿宋" w:hAnsi="仿宋" w:cs="Arial" w:hint="eastAsia"/>
          <w:color w:val="333333"/>
          <w:kern w:val="0"/>
          <w:sz w:val="32"/>
          <w:szCs w:val="32"/>
        </w:rPr>
        <w:t>端人才</w:t>
      </w:r>
      <w:proofErr w:type="gramEnd"/>
      <w:r w:rsidRPr="0077152B">
        <w:rPr>
          <w:rFonts w:ascii="仿宋" w:eastAsia="仿宋" w:hAnsi="仿宋" w:cs="Arial" w:hint="eastAsia"/>
          <w:color w:val="333333"/>
          <w:kern w:val="0"/>
          <w:sz w:val="32"/>
          <w:szCs w:val="32"/>
        </w:rPr>
        <w:t>培养。</w:t>
      </w:r>
    </w:p>
    <w:p w:rsidR="0077152B" w:rsidRPr="0077152B" w:rsidRDefault="0077152B" w:rsidP="0077152B">
      <w:pPr>
        <w:widowControl/>
        <w:spacing w:after="150"/>
        <w:ind w:firstLine="480"/>
        <w:jc w:val="left"/>
        <w:rPr>
          <w:rFonts w:ascii="仿宋" w:eastAsia="仿宋" w:hAnsi="仿宋" w:cs="Arial"/>
          <w:color w:val="333333"/>
          <w:kern w:val="0"/>
          <w:sz w:val="32"/>
          <w:szCs w:val="32"/>
        </w:rPr>
      </w:pPr>
      <w:r w:rsidRPr="0077152B">
        <w:rPr>
          <w:rFonts w:ascii="仿宋" w:eastAsia="仿宋" w:hAnsi="仿宋" w:cs="Arial" w:hint="eastAsia"/>
          <w:color w:val="333333"/>
          <w:kern w:val="0"/>
          <w:sz w:val="32"/>
          <w:szCs w:val="32"/>
        </w:rPr>
        <w:t>三是坚持政产学研用协同办赛特色。争取政府部门、社会机构、行业企业的支持，进一步提高大赛的知名度和影响力；服务产业转型升级和企业创新，推动赛事成果转化，为经济社会发展做贡献，以贡献求发展。</w:t>
      </w:r>
    </w:p>
    <w:p w:rsidR="0077152B" w:rsidRPr="0077152B" w:rsidRDefault="0077152B" w:rsidP="0077152B">
      <w:pPr>
        <w:widowControl/>
        <w:spacing w:after="150"/>
        <w:ind w:firstLine="480"/>
        <w:jc w:val="left"/>
        <w:rPr>
          <w:rFonts w:ascii="仿宋" w:eastAsia="仿宋" w:hAnsi="仿宋" w:cs="Arial"/>
          <w:color w:val="333333"/>
          <w:kern w:val="0"/>
          <w:sz w:val="32"/>
          <w:szCs w:val="32"/>
        </w:rPr>
      </w:pPr>
      <w:r w:rsidRPr="0077152B">
        <w:rPr>
          <w:rFonts w:ascii="仿宋" w:eastAsia="仿宋" w:hAnsi="仿宋" w:cs="Arial" w:hint="eastAsia"/>
          <w:color w:val="333333"/>
          <w:kern w:val="0"/>
          <w:sz w:val="32"/>
          <w:szCs w:val="32"/>
        </w:rPr>
        <w:lastRenderedPageBreak/>
        <w:t>四是坚持以赛促教、以赛促改。遵循研究生教育规律，与研究生培养过程紧密结合，达到提高研究生培养质量的目的。推动双创工作扎根校园、扎根研究生心中。通过大赛平台，促使研究生培养单位深入了解产业对人才的需求，完善培养模式和培养体系，使高端人才供给更好地契合产业需求。</w:t>
      </w:r>
    </w:p>
    <w:p w:rsidR="0077152B" w:rsidRPr="0077152B" w:rsidRDefault="0077152B" w:rsidP="0077152B">
      <w:pPr>
        <w:widowControl/>
        <w:spacing w:after="150"/>
        <w:ind w:firstLine="480"/>
        <w:jc w:val="left"/>
        <w:rPr>
          <w:rFonts w:ascii="仿宋" w:eastAsia="仿宋" w:hAnsi="仿宋" w:cs="Arial"/>
          <w:color w:val="333333"/>
          <w:kern w:val="0"/>
          <w:sz w:val="32"/>
          <w:szCs w:val="32"/>
        </w:rPr>
      </w:pPr>
      <w:r w:rsidRPr="0077152B">
        <w:rPr>
          <w:rFonts w:ascii="仿宋" w:eastAsia="仿宋" w:hAnsi="仿宋" w:cs="Arial" w:hint="eastAsia"/>
          <w:b/>
          <w:bCs/>
          <w:color w:val="333333"/>
          <w:kern w:val="0"/>
          <w:sz w:val="32"/>
          <w:szCs w:val="32"/>
        </w:rPr>
        <w:t>二、2018年主题赛事</w:t>
      </w:r>
    </w:p>
    <w:p w:rsidR="0077152B" w:rsidRPr="0077152B" w:rsidRDefault="0077152B" w:rsidP="0077152B">
      <w:pPr>
        <w:widowControl/>
        <w:spacing w:after="150"/>
        <w:ind w:firstLine="480"/>
        <w:jc w:val="left"/>
        <w:rPr>
          <w:rFonts w:ascii="仿宋" w:eastAsia="仿宋" w:hAnsi="仿宋" w:cs="Arial"/>
          <w:color w:val="333333"/>
          <w:kern w:val="0"/>
          <w:sz w:val="32"/>
          <w:szCs w:val="32"/>
        </w:rPr>
      </w:pPr>
      <w:r w:rsidRPr="0077152B">
        <w:rPr>
          <w:rFonts w:ascii="仿宋" w:eastAsia="仿宋" w:hAnsi="仿宋" w:cs="Arial" w:hint="eastAsia"/>
          <w:color w:val="333333"/>
          <w:kern w:val="0"/>
          <w:sz w:val="32"/>
          <w:szCs w:val="32"/>
        </w:rPr>
        <w:t>2018年系列大赛举办下列10大主题赛事：</w:t>
      </w:r>
    </w:p>
    <w:p w:rsidR="0077152B" w:rsidRPr="0077152B" w:rsidRDefault="0077152B" w:rsidP="0077152B">
      <w:pPr>
        <w:widowControl/>
        <w:spacing w:after="150"/>
        <w:ind w:firstLine="480"/>
        <w:jc w:val="left"/>
        <w:rPr>
          <w:rFonts w:ascii="仿宋" w:eastAsia="仿宋" w:hAnsi="仿宋" w:cs="Arial"/>
          <w:color w:val="333333"/>
          <w:kern w:val="0"/>
          <w:sz w:val="32"/>
          <w:szCs w:val="32"/>
        </w:rPr>
      </w:pPr>
      <w:r w:rsidRPr="0077152B">
        <w:rPr>
          <w:rFonts w:ascii="仿宋" w:eastAsia="仿宋" w:hAnsi="仿宋" w:cs="Arial" w:hint="eastAsia"/>
          <w:color w:val="333333"/>
          <w:kern w:val="0"/>
          <w:sz w:val="32"/>
          <w:szCs w:val="32"/>
        </w:rPr>
        <w:t>1.中国研究生智慧城市技术与创意设计大赛</w:t>
      </w:r>
    </w:p>
    <w:p w:rsidR="0077152B" w:rsidRPr="0077152B" w:rsidRDefault="0077152B" w:rsidP="0077152B">
      <w:pPr>
        <w:widowControl/>
        <w:spacing w:after="150"/>
        <w:ind w:firstLine="480"/>
        <w:jc w:val="left"/>
        <w:rPr>
          <w:rFonts w:ascii="仿宋" w:eastAsia="仿宋" w:hAnsi="仿宋" w:cs="Arial"/>
          <w:color w:val="333333"/>
          <w:kern w:val="0"/>
          <w:sz w:val="32"/>
          <w:szCs w:val="32"/>
        </w:rPr>
      </w:pPr>
      <w:r w:rsidRPr="0077152B">
        <w:rPr>
          <w:rFonts w:ascii="仿宋" w:eastAsia="仿宋" w:hAnsi="仿宋" w:cs="Arial" w:hint="eastAsia"/>
          <w:color w:val="333333"/>
          <w:kern w:val="0"/>
          <w:sz w:val="32"/>
          <w:szCs w:val="32"/>
        </w:rPr>
        <w:t>2.中国研究生移动终端应用设计创新大赛</w:t>
      </w:r>
    </w:p>
    <w:p w:rsidR="0077152B" w:rsidRPr="0077152B" w:rsidRDefault="0077152B" w:rsidP="0077152B">
      <w:pPr>
        <w:widowControl/>
        <w:spacing w:after="150"/>
        <w:ind w:firstLine="480"/>
        <w:jc w:val="left"/>
        <w:rPr>
          <w:rFonts w:ascii="仿宋" w:eastAsia="仿宋" w:hAnsi="仿宋" w:cs="Arial"/>
          <w:color w:val="333333"/>
          <w:kern w:val="0"/>
          <w:sz w:val="32"/>
          <w:szCs w:val="32"/>
        </w:rPr>
      </w:pPr>
      <w:r w:rsidRPr="0077152B">
        <w:rPr>
          <w:rFonts w:ascii="仿宋" w:eastAsia="仿宋" w:hAnsi="仿宋" w:cs="Arial" w:hint="eastAsia"/>
          <w:color w:val="333333"/>
          <w:kern w:val="0"/>
          <w:sz w:val="32"/>
          <w:szCs w:val="32"/>
        </w:rPr>
        <w:t>3.中国研究生未来飞行器创新大赛</w:t>
      </w:r>
    </w:p>
    <w:p w:rsidR="0077152B" w:rsidRPr="0077152B" w:rsidRDefault="0077152B" w:rsidP="0077152B">
      <w:pPr>
        <w:widowControl/>
        <w:spacing w:after="150"/>
        <w:ind w:firstLine="480"/>
        <w:jc w:val="left"/>
        <w:rPr>
          <w:rFonts w:ascii="仿宋" w:eastAsia="仿宋" w:hAnsi="仿宋" w:cs="Arial"/>
          <w:color w:val="333333"/>
          <w:kern w:val="0"/>
          <w:sz w:val="32"/>
          <w:szCs w:val="32"/>
        </w:rPr>
      </w:pPr>
      <w:r w:rsidRPr="0077152B">
        <w:rPr>
          <w:rFonts w:ascii="仿宋" w:eastAsia="仿宋" w:hAnsi="仿宋" w:cs="Arial" w:hint="eastAsia"/>
          <w:color w:val="333333"/>
          <w:kern w:val="0"/>
          <w:sz w:val="32"/>
          <w:szCs w:val="32"/>
        </w:rPr>
        <w:t>4.中国研究生数学建模竞赛</w:t>
      </w:r>
    </w:p>
    <w:p w:rsidR="0077152B" w:rsidRPr="0077152B" w:rsidRDefault="0077152B" w:rsidP="0077152B">
      <w:pPr>
        <w:widowControl/>
        <w:spacing w:after="150"/>
        <w:ind w:firstLine="480"/>
        <w:jc w:val="left"/>
        <w:rPr>
          <w:rFonts w:ascii="仿宋" w:eastAsia="仿宋" w:hAnsi="仿宋" w:cs="Arial"/>
          <w:color w:val="333333"/>
          <w:kern w:val="0"/>
          <w:sz w:val="32"/>
          <w:szCs w:val="32"/>
        </w:rPr>
      </w:pPr>
      <w:r w:rsidRPr="0077152B">
        <w:rPr>
          <w:rFonts w:ascii="仿宋" w:eastAsia="仿宋" w:hAnsi="仿宋" w:cs="Arial" w:hint="eastAsia"/>
          <w:color w:val="333333"/>
          <w:kern w:val="0"/>
          <w:sz w:val="32"/>
          <w:szCs w:val="32"/>
        </w:rPr>
        <w:t>5.中国石油工程设计大赛</w:t>
      </w:r>
    </w:p>
    <w:p w:rsidR="0077152B" w:rsidRPr="0077152B" w:rsidRDefault="0077152B" w:rsidP="0077152B">
      <w:pPr>
        <w:widowControl/>
        <w:spacing w:after="150"/>
        <w:ind w:firstLine="480"/>
        <w:jc w:val="left"/>
        <w:rPr>
          <w:rFonts w:ascii="仿宋" w:eastAsia="仿宋" w:hAnsi="仿宋" w:cs="Arial"/>
          <w:color w:val="333333"/>
          <w:kern w:val="0"/>
          <w:sz w:val="32"/>
          <w:szCs w:val="32"/>
        </w:rPr>
      </w:pPr>
      <w:r w:rsidRPr="0077152B">
        <w:rPr>
          <w:rFonts w:ascii="仿宋" w:eastAsia="仿宋" w:hAnsi="仿宋" w:cs="Arial" w:hint="eastAsia"/>
          <w:color w:val="333333"/>
          <w:kern w:val="0"/>
          <w:sz w:val="32"/>
          <w:szCs w:val="32"/>
        </w:rPr>
        <w:t>6.中国研究生电子设计竞赛</w:t>
      </w:r>
    </w:p>
    <w:p w:rsidR="0077152B" w:rsidRPr="0077152B" w:rsidRDefault="0077152B" w:rsidP="0077152B">
      <w:pPr>
        <w:widowControl/>
        <w:spacing w:after="150"/>
        <w:ind w:firstLine="480"/>
        <w:jc w:val="left"/>
        <w:rPr>
          <w:rFonts w:ascii="仿宋" w:eastAsia="仿宋" w:hAnsi="仿宋" w:cs="Arial"/>
          <w:color w:val="333333"/>
          <w:kern w:val="0"/>
          <w:sz w:val="32"/>
          <w:szCs w:val="32"/>
        </w:rPr>
      </w:pPr>
      <w:r w:rsidRPr="0077152B">
        <w:rPr>
          <w:rFonts w:ascii="仿宋" w:eastAsia="仿宋" w:hAnsi="仿宋" w:cs="Arial" w:hint="eastAsia"/>
          <w:color w:val="333333"/>
          <w:kern w:val="0"/>
          <w:sz w:val="32"/>
          <w:szCs w:val="32"/>
        </w:rPr>
        <w:t>7.中国研究生石油装备创新设计大赛</w:t>
      </w:r>
    </w:p>
    <w:p w:rsidR="0077152B" w:rsidRPr="0077152B" w:rsidRDefault="0077152B" w:rsidP="0077152B">
      <w:pPr>
        <w:widowControl/>
        <w:spacing w:after="150"/>
        <w:ind w:firstLine="480"/>
        <w:jc w:val="left"/>
        <w:rPr>
          <w:rFonts w:ascii="仿宋" w:eastAsia="仿宋" w:hAnsi="仿宋" w:cs="Arial"/>
          <w:color w:val="333333"/>
          <w:kern w:val="0"/>
          <w:sz w:val="32"/>
          <w:szCs w:val="32"/>
        </w:rPr>
      </w:pPr>
      <w:r w:rsidRPr="0077152B">
        <w:rPr>
          <w:rFonts w:ascii="仿宋" w:eastAsia="仿宋" w:hAnsi="仿宋" w:cs="Arial" w:hint="eastAsia"/>
          <w:color w:val="333333"/>
          <w:kern w:val="0"/>
          <w:sz w:val="32"/>
          <w:szCs w:val="32"/>
        </w:rPr>
        <w:t>8.中国研究生公共管理案例大赛</w:t>
      </w:r>
    </w:p>
    <w:p w:rsidR="0077152B" w:rsidRPr="0077152B" w:rsidRDefault="0077152B" w:rsidP="0077152B">
      <w:pPr>
        <w:widowControl/>
        <w:spacing w:after="150"/>
        <w:ind w:firstLine="480"/>
        <w:jc w:val="left"/>
        <w:rPr>
          <w:rFonts w:ascii="仿宋" w:eastAsia="仿宋" w:hAnsi="仿宋" w:cs="Arial"/>
          <w:color w:val="333333"/>
          <w:kern w:val="0"/>
          <w:sz w:val="32"/>
          <w:szCs w:val="32"/>
        </w:rPr>
      </w:pPr>
      <w:r w:rsidRPr="0077152B">
        <w:rPr>
          <w:rFonts w:ascii="仿宋" w:eastAsia="仿宋" w:hAnsi="仿宋" w:cs="Arial" w:hint="eastAsia"/>
          <w:color w:val="333333"/>
          <w:kern w:val="0"/>
          <w:sz w:val="32"/>
          <w:szCs w:val="32"/>
        </w:rPr>
        <w:t>9.中国</w:t>
      </w:r>
      <w:proofErr w:type="spellStart"/>
      <w:r w:rsidRPr="0077152B">
        <w:rPr>
          <w:rFonts w:ascii="仿宋" w:eastAsia="仿宋" w:hAnsi="仿宋" w:cs="Arial" w:hint="eastAsia"/>
          <w:color w:val="333333"/>
          <w:kern w:val="0"/>
          <w:sz w:val="32"/>
          <w:szCs w:val="32"/>
        </w:rPr>
        <w:t>MPAcc</w:t>
      </w:r>
      <w:proofErr w:type="spellEnd"/>
      <w:r w:rsidRPr="0077152B">
        <w:rPr>
          <w:rFonts w:ascii="仿宋" w:eastAsia="仿宋" w:hAnsi="仿宋" w:cs="Arial" w:hint="eastAsia"/>
          <w:color w:val="333333"/>
          <w:kern w:val="0"/>
          <w:sz w:val="32"/>
          <w:szCs w:val="32"/>
        </w:rPr>
        <w:t>学生案例大赛</w:t>
      </w:r>
    </w:p>
    <w:p w:rsidR="0077152B" w:rsidRPr="0077152B" w:rsidRDefault="0077152B" w:rsidP="0077152B">
      <w:pPr>
        <w:widowControl/>
        <w:spacing w:after="150"/>
        <w:ind w:firstLine="480"/>
        <w:jc w:val="left"/>
        <w:rPr>
          <w:rFonts w:ascii="仿宋" w:eastAsia="仿宋" w:hAnsi="仿宋" w:cs="Arial"/>
          <w:color w:val="333333"/>
          <w:kern w:val="0"/>
          <w:sz w:val="32"/>
          <w:szCs w:val="32"/>
        </w:rPr>
      </w:pPr>
      <w:r w:rsidRPr="0077152B">
        <w:rPr>
          <w:rFonts w:ascii="仿宋" w:eastAsia="仿宋" w:hAnsi="仿宋" w:cs="Arial" w:hint="eastAsia"/>
          <w:color w:val="333333"/>
          <w:kern w:val="0"/>
          <w:sz w:val="32"/>
          <w:szCs w:val="32"/>
        </w:rPr>
        <w:t>10.中国研究生创“芯”大赛</w:t>
      </w:r>
    </w:p>
    <w:p w:rsidR="0077152B" w:rsidRPr="0077152B" w:rsidRDefault="0077152B" w:rsidP="0077152B">
      <w:pPr>
        <w:widowControl/>
        <w:spacing w:after="150"/>
        <w:ind w:firstLine="480"/>
        <w:jc w:val="left"/>
        <w:rPr>
          <w:rFonts w:ascii="仿宋" w:eastAsia="仿宋" w:hAnsi="仿宋" w:cs="Arial"/>
          <w:color w:val="333333"/>
          <w:kern w:val="0"/>
          <w:sz w:val="32"/>
          <w:szCs w:val="32"/>
        </w:rPr>
      </w:pPr>
      <w:proofErr w:type="gramStart"/>
      <w:r w:rsidRPr="0077152B">
        <w:rPr>
          <w:rFonts w:ascii="仿宋" w:eastAsia="仿宋" w:hAnsi="仿宋" w:cs="Arial" w:hint="eastAsia"/>
          <w:color w:val="333333"/>
          <w:kern w:val="0"/>
          <w:sz w:val="32"/>
          <w:szCs w:val="32"/>
        </w:rPr>
        <w:lastRenderedPageBreak/>
        <w:t>各主题</w:t>
      </w:r>
      <w:proofErr w:type="gramEnd"/>
      <w:r w:rsidRPr="0077152B">
        <w:rPr>
          <w:rFonts w:ascii="仿宋" w:eastAsia="仿宋" w:hAnsi="仿宋" w:cs="Arial" w:hint="eastAsia"/>
          <w:color w:val="333333"/>
          <w:kern w:val="0"/>
          <w:sz w:val="32"/>
          <w:szCs w:val="32"/>
        </w:rPr>
        <w:t>赛事介绍、赛程安排、赛事指南等，请见中国研究生创新实践系列大赛官网（以下简称“研创网”）。系列大赛基本情况及</w:t>
      </w:r>
      <w:proofErr w:type="gramStart"/>
      <w:r w:rsidRPr="0077152B">
        <w:rPr>
          <w:rFonts w:ascii="仿宋" w:eastAsia="仿宋" w:hAnsi="仿宋" w:cs="Arial" w:hint="eastAsia"/>
          <w:color w:val="333333"/>
          <w:kern w:val="0"/>
          <w:sz w:val="32"/>
          <w:szCs w:val="32"/>
        </w:rPr>
        <w:t>各主题</w:t>
      </w:r>
      <w:proofErr w:type="gramEnd"/>
      <w:r w:rsidRPr="0077152B">
        <w:rPr>
          <w:rFonts w:ascii="仿宋" w:eastAsia="仿宋" w:hAnsi="仿宋" w:cs="Arial" w:hint="eastAsia"/>
          <w:color w:val="333333"/>
          <w:kern w:val="0"/>
          <w:sz w:val="32"/>
          <w:szCs w:val="32"/>
        </w:rPr>
        <w:t>赛事联系方式，详见附件1。</w:t>
      </w:r>
    </w:p>
    <w:p w:rsidR="0077152B" w:rsidRPr="0077152B" w:rsidRDefault="0077152B" w:rsidP="0077152B">
      <w:pPr>
        <w:widowControl/>
        <w:spacing w:after="150"/>
        <w:ind w:firstLine="480"/>
        <w:jc w:val="left"/>
        <w:rPr>
          <w:rFonts w:ascii="仿宋" w:eastAsia="仿宋" w:hAnsi="仿宋" w:cs="Arial"/>
          <w:color w:val="333333"/>
          <w:kern w:val="0"/>
          <w:sz w:val="32"/>
          <w:szCs w:val="32"/>
        </w:rPr>
      </w:pPr>
      <w:r w:rsidRPr="0077152B">
        <w:rPr>
          <w:rFonts w:ascii="仿宋" w:eastAsia="仿宋" w:hAnsi="仿宋" w:cs="Arial" w:hint="eastAsia"/>
          <w:b/>
          <w:bCs/>
          <w:color w:val="333333"/>
          <w:kern w:val="0"/>
          <w:sz w:val="32"/>
          <w:szCs w:val="32"/>
        </w:rPr>
        <w:t>三、具体要求</w:t>
      </w:r>
    </w:p>
    <w:p w:rsidR="0077152B" w:rsidRPr="0077152B" w:rsidRDefault="0077152B" w:rsidP="0077152B">
      <w:pPr>
        <w:widowControl/>
        <w:spacing w:after="150"/>
        <w:ind w:firstLine="480"/>
        <w:jc w:val="left"/>
        <w:rPr>
          <w:rFonts w:ascii="仿宋" w:eastAsia="仿宋" w:hAnsi="仿宋" w:cs="Arial"/>
          <w:color w:val="333333"/>
          <w:kern w:val="0"/>
          <w:sz w:val="32"/>
          <w:szCs w:val="32"/>
        </w:rPr>
      </w:pPr>
      <w:r w:rsidRPr="0077152B">
        <w:rPr>
          <w:rFonts w:ascii="仿宋" w:eastAsia="仿宋" w:hAnsi="仿宋" w:cs="Arial" w:hint="eastAsia"/>
          <w:b/>
          <w:bCs/>
          <w:color w:val="333333"/>
          <w:kern w:val="0"/>
          <w:sz w:val="32"/>
          <w:szCs w:val="32"/>
        </w:rPr>
        <w:t>1.充分重视，激励师生</w:t>
      </w:r>
    </w:p>
    <w:p w:rsidR="0077152B" w:rsidRPr="0077152B" w:rsidRDefault="0077152B" w:rsidP="0077152B">
      <w:pPr>
        <w:widowControl/>
        <w:spacing w:after="150"/>
        <w:ind w:firstLine="480"/>
        <w:jc w:val="left"/>
        <w:rPr>
          <w:rFonts w:ascii="仿宋" w:eastAsia="仿宋" w:hAnsi="仿宋" w:cs="Arial"/>
          <w:color w:val="333333"/>
          <w:kern w:val="0"/>
          <w:sz w:val="32"/>
          <w:szCs w:val="32"/>
        </w:rPr>
      </w:pPr>
      <w:r w:rsidRPr="0077152B">
        <w:rPr>
          <w:rFonts w:ascii="仿宋" w:eastAsia="仿宋" w:hAnsi="仿宋" w:cs="Arial" w:hint="eastAsia"/>
          <w:color w:val="333333"/>
          <w:kern w:val="0"/>
          <w:sz w:val="32"/>
          <w:szCs w:val="32"/>
        </w:rPr>
        <w:t>系列大赛是助力研究生成长成才、推动研究生教育改革与发展、落实创新创业工作的有力抓手，请各单位给予充分重视，采取有效措施，积极组织研究生参赛，并对参赛研究生及其指导教师给予政策支持、物质保障和成果认可。</w:t>
      </w:r>
    </w:p>
    <w:p w:rsidR="0077152B" w:rsidRPr="0077152B" w:rsidRDefault="0077152B" w:rsidP="0077152B">
      <w:pPr>
        <w:widowControl/>
        <w:spacing w:after="150"/>
        <w:ind w:firstLine="480"/>
        <w:jc w:val="left"/>
        <w:rPr>
          <w:rFonts w:ascii="仿宋" w:eastAsia="仿宋" w:hAnsi="仿宋" w:cs="Arial"/>
          <w:color w:val="333333"/>
          <w:kern w:val="0"/>
          <w:sz w:val="32"/>
          <w:szCs w:val="32"/>
        </w:rPr>
      </w:pPr>
      <w:r w:rsidRPr="0077152B">
        <w:rPr>
          <w:rFonts w:ascii="仿宋" w:eastAsia="仿宋" w:hAnsi="仿宋" w:cs="Arial" w:hint="eastAsia"/>
          <w:b/>
          <w:bCs/>
          <w:color w:val="333333"/>
          <w:kern w:val="0"/>
          <w:sz w:val="32"/>
          <w:szCs w:val="32"/>
        </w:rPr>
        <w:t>2.专人负责，规范管理</w:t>
      </w:r>
    </w:p>
    <w:p w:rsidR="0077152B" w:rsidRPr="0077152B" w:rsidRDefault="0077152B" w:rsidP="0077152B">
      <w:pPr>
        <w:widowControl/>
        <w:spacing w:after="150"/>
        <w:ind w:firstLine="480"/>
        <w:rPr>
          <w:rFonts w:ascii="仿宋" w:eastAsia="仿宋" w:hAnsi="仿宋" w:cs="Arial"/>
          <w:color w:val="333333"/>
          <w:kern w:val="0"/>
          <w:sz w:val="32"/>
          <w:szCs w:val="32"/>
        </w:rPr>
      </w:pPr>
      <w:r w:rsidRPr="0077152B">
        <w:rPr>
          <w:rFonts w:ascii="仿宋" w:eastAsia="仿宋" w:hAnsi="仿宋" w:cs="Arial" w:hint="eastAsia"/>
          <w:color w:val="333333"/>
          <w:kern w:val="0"/>
          <w:sz w:val="32"/>
          <w:szCs w:val="32"/>
        </w:rPr>
        <w:t>为提升系列大赛整体影响力，提高赛事管理效率，满足研究生培养单位对参赛学生统计、分析和管理的需求，自2018年起，“研创网”将成为系列大赛所有主题赛事的唯一官网。请各单位研究生管理部门指定专人负责参赛学生资格审核和管理工作。</w:t>
      </w:r>
    </w:p>
    <w:p w:rsidR="0077152B" w:rsidRPr="0077152B" w:rsidRDefault="0077152B" w:rsidP="0077152B">
      <w:pPr>
        <w:widowControl/>
        <w:spacing w:after="150"/>
        <w:ind w:firstLine="480"/>
        <w:jc w:val="left"/>
        <w:rPr>
          <w:rFonts w:ascii="仿宋" w:eastAsia="仿宋" w:hAnsi="仿宋" w:cs="Arial"/>
          <w:color w:val="333333"/>
          <w:kern w:val="0"/>
          <w:sz w:val="32"/>
          <w:szCs w:val="32"/>
        </w:rPr>
      </w:pPr>
      <w:r w:rsidRPr="0077152B">
        <w:rPr>
          <w:rFonts w:ascii="仿宋" w:eastAsia="仿宋" w:hAnsi="仿宋" w:cs="Arial" w:hint="eastAsia"/>
          <w:b/>
          <w:bCs/>
          <w:color w:val="333333"/>
          <w:kern w:val="0"/>
          <w:sz w:val="32"/>
          <w:szCs w:val="32"/>
        </w:rPr>
        <w:t xml:space="preserve">3. 深入发动，广泛宣传 </w:t>
      </w:r>
    </w:p>
    <w:p w:rsidR="0077152B" w:rsidRPr="0077152B" w:rsidRDefault="0077152B" w:rsidP="0077152B">
      <w:pPr>
        <w:widowControl/>
        <w:spacing w:after="150"/>
        <w:ind w:firstLine="480"/>
        <w:rPr>
          <w:rFonts w:ascii="仿宋" w:eastAsia="仿宋" w:hAnsi="仿宋" w:cs="Arial"/>
          <w:color w:val="333333"/>
          <w:kern w:val="0"/>
          <w:sz w:val="32"/>
          <w:szCs w:val="32"/>
        </w:rPr>
      </w:pPr>
      <w:r w:rsidRPr="0077152B">
        <w:rPr>
          <w:rFonts w:ascii="仿宋" w:eastAsia="仿宋" w:hAnsi="仿宋" w:cs="Arial" w:hint="eastAsia"/>
          <w:color w:val="333333"/>
          <w:kern w:val="0"/>
          <w:sz w:val="32"/>
          <w:szCs w:val="32"/>
        </w:rPr>
        <w:t>请各单位通过校园网、校园新媒体、研究生院、相关院系、学生管理部门等多渠道发布赛事消息，欢迎各单位校园网与</w:t>
      </w:r>
      <w:proofErr w:type="gramStart"/>
      <w:r w:rsidRPr="0077152B">
        <w:rPr>
          <w:rFonts w:ascii="仿宋" w:eastAsia="仿宋" w:hAnsi="仿宋" w:cs="Arial" w:hint="eastAsia"/>
          <w:color w:val="333333"/>
          <w:kern w:val="0"/>
          <w:sz w:val="32"/>
          <w:szCs w:val="32"/>
        </w:rPr>
        <w:t>研创网</w:t>
      </w:r>
      <w:proofErr w:type="gramEnd"/>
      <w:r w:rsidRPr="0077152B">
        <w:rPr>
          <w:rFonts w:ascii="仿宋" w:eastAsia="仿宋" w:hAnsi="仿宋" w:cs="Arial" w:hint="eastAsia"/>
          <w:color w:val="333333"/>
          <w:kern w:val="0"/>
          <w:sz w:val="32"/>
          <w:szCs w:val="32"/>
        </w:rPr>
        <w:t>进行链接，利用各种渠道宣传往届大赛的优秀作品、</w:t>
      </w:r>
      <w:r w:rsidRPr="0077152B">
        <w:rPr>
          <w:rFonts w:ascii="仿宋" w:eastAsia="仿宋" w:hAnsi="仿宋" w:cs="Arial" w:hint="eastAsia"/>
          <w:color w:val="333333"/>
          <w:kern w:val="0"/>
          <w:sz w:val="32"/>
          <w:szCs w:val="32"/>
        </w:rPr>
        <w:lastRenderedPageBreak/>
        <w:t>获奖选手及指导老师。可将宣传材料提供给《中国研究生》杂志和</w:t>
      </w:r>
      <w:proofErr w:type="gramStart"/>
      <w:r w:rsidRPr="0077152B">
        <w:rPr>
          <w:rFonts w:ascii="仿宋" w:eastAsia="仿宋" w:hAnsi="仿宋" w:cs="Arial" w:hint="eastAsia"/>
          <w:color w:val="333333"/>
          <w:kern w:val="0"/>
          <w:sz w:val="32"/>
          <w:szCs w:val="32"/>
        </w:rPr>
        <w:t>研创</w:t>
      </w:r>
      <w:proofErr w:type="gramEnd"/>
      <w:r w:rsidRPr="0077152B">
        <w:rPr>
          <w:rFonts w:ascii="仿宋" w:eastAsia="仿宋" w:hAnsi="仿宋" w:cs="Arial" w:hint="eastAsia"/>
          <w:color w:val="333333"/>
          <w:kern w:val="0"/>
          <w:sz w:val="32"/>
          <w:szCs w:val="32"/>
        </w:rPr>
        <w:t>网，进行同步宣传。</w:t>
      </w:r>
    </w:p>
    <w:p w:rsidR="0077152B" w:rsidRPr="0077152B" w:rsidRDefault="0077152B" w:rsidP="0077152B">
      <w:pPr>
        <w:widowControl/>
        <w:spacing w:after="150"/>
        <w:ind w:firstLine="480"/>
        <w:jc w:val="left"/>
        <w:rPr>
          <w:rFonts w:ascii="仿宋" w:eastAsia="仿宋" w:hAnsi="仿宋" w:cs="Arial"/>
          <w:color w:val="333333"/>
          <w:kern w:val="0"/>
          <w:sz w:val="32"/>
          <w:szCs w:val="32"/>
        </w:rPr>
      </w:pPr>
      <w:r w:rsidRPr="0077152B">
        <w:rPr>
          <w:rFonts w:ascii="仿宋" w:eastAsia="仿宋" w:hAnsi="仿宋" w:cs="Arial" w:hint="eastAsia"/>
          <w:b/>
          <w:bCs/>
          <w:color w:val="333333"/>
          <w:kern w:val="0"/>
          <w:sz w:val="32"/>
          <w:szCs w:val="32"/>
        </w:rPr>
        <w:t>四、其他事宜</w:t>
      </w:r>
    </w:p>
    <w:p w:rsidR="0077152B" w:rsidRPr="0077152B" w:rsidRDefault="0077152B" w:rsidP="0077152B">
      <w:pPr>
        <w:widowControl/>
        <w:spacing w:after="150"/>
        <w:ind w:firstLine="480"/>
        <w:jc w:val="left"/>
        <w:rPr>
          <w:rFonts w:ascii="仿宋" w:eastAsia="仿宋" w:hAnsi="仿宋" w:cs="Arial"/>
          <w:color w:val="333333"/>
          <w:kern w:val="0"/>
          <w:sz w:val="32"/>
          <w:szCs w:val="32"/>
        </w:rPr>
      </w:pPr>
      <w:r w:rsidRPr="0077152B">
        <w:rPr>
          <w:rFonts w:ascii="仿宋" w:eastAsia="仿宋" w:hAnsi="仿宋" w:cs="Arial" w:hint="eastAsia"/>
          <w:b/>
          <w:bCs/>
          <w:color w:val="333333"/>
          <w:kern w:val="0"/>
          <w:sz w:val="32"/>
          <w:szCs w:val="32"/>
        </w:rPr>
        <w:t>1.官网、官微</w:t>
      </w:r>
    </w:p>
    <w:p w:rsidR="0077152B" w:rsidRPr="0077152B" w:rsidRDefault="0077152B" w:rsidP="0077152B">
      <w:pPr>
        <w:widowControl/>
        <w:spacing w:after="150"/>
        <w:ind w:firstLine="480"/>
        <w:jc w:val="left"/>
        <w:rPr>
          <w:rFonts w:ascii="仿宋" w:eastAsia="仿宋" w:hAnsi="仿宋" w:cs="Arial"/>
          <w:color w:val="333333"/>
          <w:kern w:val="0"/>
          <w:sz w:val="32"/>
          <w:szCs w:val="32"/>
        </w:rPr>
      </w:pPr>
      <w:r w:rsidRPr="0077152B">
        <w:rPr>
          <w:rFonts w:ascii="仿宋" w:eastAsia="仿宋" w:hAnsi="仿宋" w:cs="Arial" w:hint="eastAsia"/>
          <w:color w:val="333333"/>
          <w:kern w:val="0"/>
          <w:sz w:val="32"/>
          <w:szCs w:val="32"/>
        </w:rPr>
        <w:t>“中国研究生创新实践系列大赛”官网（</w:t>
      </w:r>
      <w:proofErr w:type="gramStart"/>
      <w:r w:rsidRPr="0077152B">
        <w:rPr>
          <w:rFonts w:ascii="仿宋" w:eastAsia="仿宋" w:hAnsi="仿宋" w:cs="Arial" w:hint="eastAsia"/>
          <w:color w:val="333333"/>
          <w:kern w:val="0"/>
          <w:sz w:val="32"/>
          <w:szCs w:val="32"/>
        </w:rPr>
        <w:t>研</w:t>
      </w:r>
      <w:proofErr w:type="gramEnd"/>
      <w:r w:rsidRPr="0077152B">
        <w:rPr>
          <w:rFonts w:ascii="仿宋" w:eastAsia="仿宋" w:hAnsi="仿宋" w:cs="Arial" w:hint="eastAsia"/>
          <w:color w:val="333333"/>
          <w:kern w:val="0"/>
          <w:sz w:val="32"/>
          <w:szCs w:val="32"/>
        </w:rPr>
        <w:t>创网）网址：https://cpipc.chinadegrees.cn</w:t>
      </w:r>
    </w:p>
    <w:p w:rsidR="0077152B" w:rsidRPr="0077152B" w:rsidRDefault="0077152B" w:rsidP="0077152B">
      <w:pPr>
        <w:widowControl/>
        <w:spacing w:after="150"/>
        <w:ind w:firstLine="480"/>
        <w:jc w:val="left"/>
        <w:rPr>
          <w:rFonts w:ascii="仿宋" w:eastAsia="仿宋" w:hAnsi="仿宋" w:cs="Arial"/>
          <w:color w:val="333333"/>
          <w:kern w:val="0"/>
          <w:sz w:val="32"/>
          <w:szCs w:val="32"/>
        </w:rPr>
      </w:pPr>
      <w:r w:rsidRPr="0077152B">
        <w:rPr>
          <w:rFonts w:ascii="仿宋" w:eastAsia="仿宋" w:hAnsi="仿宋" w:cs="Arial" w:hint="eastAsia"/>
          <w:color w:val="333333"/>
          <w:kern w:val="0"/>
          <w:sz w:val="32"/>
          <w:szCs w:val="32"/>
        </w:rPr>
        <w:t>《中国研究生》</w:t>
      </w:r>
      <w:proofErr w:type="gramStart"/>
      <w:r w:rsidRPr="0077152B">
        <w:rPr>
          <w:rFonts w:ascii="仿宋" w:eastAsia="仿宋" w:hAnsi="仿宋" w:cs="Arial" w:hint="eastAsia"/>
          <w:color w:val="333333"/>
          <w:kern w:val="0"/>
          <w:sz w:val="32"/>
          <w:szCs w:val="32"/>
        </w:rPr>
        <w:t>微信公众号</w:t>
      </w:r>
      <w:proofErr w:type="gramEnd"/>
      <w:r w:rsidRPr="0077152B">
        <w:rPr>
          <w:rFonts w:ascii="仿宋" w:eastAsia="仿宋" w:hAnsi="仿宋" w:cs="Arial" w:hint="eastAsia"/>
          <w:color w:val="333333"/>
          <w:kern w:val="0"/>
          <w:sz w:val="32"/>
          <w:szCs w:val="32"/>
        </w:rPr>
        <w:t>：zgyjs2002</w:t>
      </w:r>
    </w:p>
    <w:p w:rsidR="0077152B" w:rsidRPr="0077152B" w:rsidRDefault="0077152B" w:rsidP="0077152B">
      <w:pPr>
        <w:widowControl/>
        <w:spacing w:after="150"/>
        <w:ind w:firstLine="480"/>
        <w:jc w:val="left"/>
        <w:rPr>
          <w:rFonts w:ascii="仿宋" w:eastAsia="仿宋" w:hAnsi="仿宋" w:cs="Arial"/>
          <w:color w:val="333333"/>
          <w:kern w:val="0"/>
          <w:sz w:val="32"/>
          <w:szCs w:val="32"/>
        </w:rPr>
      </w:pPr>
      <w:r w:rsidRPr="0077152B">
        <w:rPr>
          <w:rFonts w:ascii="仿宋" w:eastAsia="仿宋" w:hAnsi="仿宋" w:cs="Arial" w:hint="eastAsia"/>
          <w:b/>
          <w:bCs/>
          <w:color w:val="333333"/>
          <w:kern w:val="0"/>
          <w:sz w:val="32"/>
          <w:szCs w:val="32"/>
        </w:rPr>
        <w:t>2.联系方式</w:t>
      </w:r>
    </w:p>
    <w:p w:rsidR="0077152B" w:rsidRPr="0077152B" w:rsidRDefault="0077152B" w:rsidP="0077152B">
      <w:pPr>
        <w:widowControl/>
        <w:spacing w:after="150"/>
        <w:ind w:firstLine="480"/>
        <w:jc w:val="left"/>
        <w:rPr>
          <w:rFonts w:ascii="仿宋" w:eastAsia="仿宋" w:hAnsi="仿宋" w:cs="Arial"/>
          <w:color w:val="333333"/>
          <w:kern w:val="0"/>
          <w:sz w:val="32"/>
          <w:szCs w:val="32"/>
        </w:rPr>
      </w:pPr>
      <w:r w:rsidRPr="0077152B">
        <w:rPr>
          <w:rFonts w:ascii="仿宋" w:eastAsia="仿宋" w:hAnsi="仿宋" w:cs="Arial" w:hint="eastAsia"/>
          <w:color w:val="333333"/>
          <w:kern w:val="0"/>
          <w:sz w:val="32"/>
          <w:szCs w:val="32"/>
        </w:rPr>
        <w:t>教育部学位与研究生教育发展中心联系人：王昭</w:t>
      </w:r>
    </w:p>
    <w:p w:rsidR="0077152B" w:rsidRPr="0077152B" w:rsidRDefault="0077152B" w:rsidP="0077152B">
      <w:pPr>
        <w:widowControl/>
        <w:spacing w:after="150"/>
        <w:ind w:firstLine="480"/>
        <w:jc w:val="left"/>
        <w:rPr>
          <w:rFonts w:ascii="仿宋" w:eastAsia="仿宋" w:hAnsi="仿宋" w:cs="Arial"/>
          <w:color w:val="333333"/>
          <w:kern w:val="0"/>
          <w:sz w:val="32"/>
          <w:szCs w:val="32"/>
        </w:rPr>
      </w:pPr>
      <w:r w:rsidRPr="0077152B">
        <w:rPr>
          <w:rFonts w:ascii="仿宋" w:eastAsia="仿宋" w:hAnsi="仿宋" w:cs="Arial" w:hint="eastAsia"/>
          <w:color w:val="333333"/>
          <w:kern w:val="0"/>
          <w:sz w:val="32"/>
          <w:szCs w:val="32"/>
        </w:rPr>
        <w:t>联系电话：010-82378758</w:t>
      </w:r>
    </w:p>
    <w:p w:rsidR="0077152B" w:rsidRPr="0077152B" w:rsidRDefault="0077152B" w:rsidP="0077152B">
      <w:pPr>
        <w:widowControl/>
        <w:spacing w:after="150"/>
        <w:ind w:firstLine="480"/>
        <w:jc w:val="left"/>
        <w:rPr>
          <w:rFonts w:ascii="仿宋" w:eastAsia="仿宋" w:hAnsi="仿宋" w:cs="Arial"/>
          <w:color w:val="333333"/>
          <w:kern w:val="0"/>
          <w:sz w:val="32"/>
          <w:szCs w:val="32"/>
        </w:rPr>
      </w:pPr>
      <w:r w:rsidRPr="0077152B">
        <w:rPr>
          <w:rFonts w:ascii="仿宋" w:eastAsia="仿宋" w:hAnsi="仿宋" w:cs="Arial" w:hint="eastAsia"/>
          <w:color w:val="333333"/>
          <w:kern w:val="0"/>
          <w:sz w:val="32"/>
          <w:szCs w:val="32"/>
        </w:rPr>
        <w:t>传</w:t>
      </w:r>
      <w:r w:rsidRPr="0077152B">
        <w:rPr>
          <w:rFonts w:ascii="Calibri" w:eastAsia="仿宋" w:hAnsi="Calibri" w:cs="Calibri"/>
          <w:color w:val="333333"/>
          <w:kern w:val="0"/>
          <w:sz w:val="32"/>
          <w:szCs w:val="32"/>
        </w:rPr>
        <w:t>   </w:t>
      </w:r>
      <w:r w:rsidRPr="0077152B">
        <w:rPr>
          <w:rFonts w:ascii="仿宋" w:eastAsia="仿宋" w:hAnsi="仿宋" w:cs="Arial" w:hint="eastAsia"/>
          <w:color w:val="333333"/>
          <w:kern w:val="0"/>
          <w:sz w:val="32"/>
          <w:szCs w:val="32"/>
        </w:rPr>
        <w:t xml:space="preserve"> 真：010-82378753</w:t>
      </w:r>
    </w:p>
    <w:p w:rsidR="0077152B" w:rsidRPr="0077152B" w:rsidRDefault="0077152B" w:rsidP="0077152B">
      <w:pPr>
        <w:widowControl/>
        <w:spacing w:after="150"/>
        <w:ind w:firstLine="480"/>
        <w:jc w:val="left"/>
        <w:rPr>
          <w:rFonts w:ascii="仿宋" w:eastAsia="仿宋" w:hAnsi="仿宋" w:cs="Arial"/>
          <w:color w:val="333333"/>
          <w:kern w:val="0"/>
          <w:sz w:val="32"/>
          <w:szCs w:val="32"/>
        </w:rPr>
      </w:pPr>
      <w:r w:rsidRPr="0077152B">
        <w:rPr>
          <w:rFonts w:ascii="仿宋" w:eastAsia="仿宋" w:hAnsi="仿宋" w:cs="Arial" w:hint="eastAsia"/>
          <w:color w:val="333333"/>
          <w:kern w:val="0"/>
          <w:sz w:val="32"/>
          <w:szCs w:val="32"/>
        </w:rPr>
        <w:t>邮</w:t>
      </w:r>
      <w:r w:rsidRPr="0077152B">
        <w:rPr>
          <w:rFonts w:ascii="Calibri" w:eastAsia="仿宋" w:hAnsi="Calibri" w:cs="Calibri"/>
          <w:color w:val="333333"/>
          <w:kern w:val="0"/>
          <w:sz w:val="32"/>
          <w:szCs w:val="32"/>
        </w:rPr>
        <w:t>   </w:t>
      </w:r>
      <w:r w:rsidRPr="0077152B">
        <w:rPr>
          <w:rFonts w:ascii="仿宋" w:eastAsia="仿宋" w:hAnsi="仿宋" w:cs="Arial" w:hint="eastAsia"/>
          <w:color w:val="333333"/>
          <w:kern w:val="0"/>
          <w:sz w:val="32"/>
          <w:szCs w:val="32"/>
        </w:rPr>
        <w:t xml:space="preserve"> 箱：</w:t>
      </w:r>
      <w:hyperlink r:id="rId4" w:history="1">
        <w:r w:rsidRPr="0077152B">
          <w:rPr>
            <w:rFonts w:ascii="仿宋" w:eastAsia="仿宋" w:hAnsi="仿宋" w:cs="Arial" w:hint="eastAsia"/>
            <w:color w:val="1A68C4"/>
            <w:kern w:val="0"/>
            <w:sz w:val="32"/>
            <w:szCs w:val="32"/>
          </w:rPr>
          <w:t>yc@cdgdc.edu.cn</w:t>
        </w:r>
      </w:hyperlink>
    </w:p>
    <w:p w:rsidR="0077152B" w:rsidRPr="0077152B" w:rsidRDefault="0077152B" w:rsidP="0077152B">
      <w:pPr>
        <w:widowControl/>
        <w:spacing w:after="150"/>
        <w:ind w:firstLine="480"/>
        <w:jc w:val="left"/>
        <w:rPr>
          <w:rFonts w:ascii="仿宋" w:eastAsia="仿宋" w:hAnsi="仿宋" w:cs="Arial"/>
          <w:color w:val="333333"/>
          <w:kern w:val="0"/>
          <w:sz w:val="32"/>
          <w:szCs w:val="32"/>
        </w:rPr>
      </w:pPr>
      <w:r w:rsidRPr="0077152B">
        <w:rPr>
          <w:rFonts w:ascii="仿宋" w:eastAsia="仿宋" w:hAnsi="仿宋" w:cs="Arial" w:hint="eastAsia"/>
          <w:color w:val="333333"/>
          <w:kern w:val="0"/>
          <w:sz w:val="32"/>
          <w:szCs w:val="32"/>
        </w:rPr>
        <w:t>中国科协青少年科技中心联系人：王朝刚</w:t>
      </w:r>
    </w:p>
    <w:p w:rsidR="0077152B" w:rsidRPr="0077152B" w:rsidRDefault="0077152B" w:rsidP="0039514A">
      <w:pPr>
        <w:widowControl/>
        <w:spacing w:after="150"/>
        <w:ind w:firstLine="480"/>
        <w:jc w:val="left"/>
        <w:rPr>
          <w:rFonts w:ascii="仿宋" w:eastAsia="仿宋" w:hAnsi="仿宋" w:cs="Arial" w:hint="eastAsia"/>
          <w:color w:val="333333"/>
          <w:kern w:val="0"/>
          <w:sz w:val="32"/>
          <w:szCs w:val="32"/>
        </w:rPr>
      </w:pPr>
      <w:r w:rsidRPr="0077152B">
        <w:rPr>
          <w:rFonts w:ascii="仿宋" w:eastAsia="仿宋" w:hAnsi="仿宋" w:cs="Arial" w:hint="eastAsia"/>
          <w:color w:val="333333"/>
          <w:kern w:val="0"/>
          <w:sz w:val="32"/>
          <w:szCs w:val="32"/>
        </w:rPr>
        <w:t>联系电话：010-68515427</w:t>
      </w:r>
    </w:p>
    <w:p w:rsidR="0077152B" w:rsidRPr="0077152B" w:rsidRDefault="0077152B" w:rsidP="0077152B">
      <w:pPr>
        <w:widowControl/>
        <w:spacing w:after="150"/>
        <w:jc w:val="right"/>
        <w:rPr>
          <w:rFonts w:ascii="仿宋" w:eastAsia="仿宋" w:hAnsi="仿宋" w:cs="Arial"/>
          <w:color w:val="333333"/>
          <w:kern w:val="0"/>
          <w:sz w:val="32"/>
          <w:szCs w:val="32"/>
        </w:rPr>
      </w:pPr>
      <w:r w:rsidRPr="0077152B">
        <w:rPr>
          <w:rFonts w:ascii="仿宋" w:eastAsia="仿宋" w:hAnsi="仿宋" w:cs="Arial" w:hint="eastAsia"/>
          <w:color w:val="333333"/>
          <w:kern w:val="0"/>
          <w:sz w:val="32"/>
          <w:szCs w:val="32"/>
        </w:rPr>
        <w:t>教育部学位与研究生教育发展中心</w:t>
      </w:r>
      <w:r w:rsidRPr="0077152B">
        <w:rPr>
          <w:rFonts w:ascii="Calibri" w:eastAsia="仿宋" w:hAnsi="Calibri" w:cs="Calibri"/>
          <w:color w:val="333333"/>
          <w:kern w:val="0"/>
          <w:sz w:val="32"/>
          <w:szCs w:val="32"/>
        </w:rPr>
        <w:t> </w:t>
      </w:r>
      <w:r w:rsidRPr="0077152B">
        <w:rPr>
          <w:rFonts w:ascii="仿宋" w:eastAsia="仿宋" w:hAnsi="仿宋" w:cs="Arial" w:hint="eastAsia"/>
          <w:color w:val="333333"/>
          <w:kern w:val="0"/>
          <w:sz w:val="32"/>
          <w:szCs w:val="32"/>
        </w:rPr>
        <w:t xml:space="preserve"> 中国科协青少年科技中心</w:t>
      </w:r>
    </w:p>
    <w:p w:rsidR="0077152B" w:rsidRPr="0077152B" w:rsidRDefault="0077152B" w:rsidP="0077152B">
      <w:pPr>
        <w:widowControl/>
        <w:spacing w:after="150"/>
        <w:jc w:val="left"/>
        <w:rPr>
          <w:rFonts w:ascii="仿宋" w:eastAsia="仿宋" w:hAnsi="仿宋" w:cs="Arial"/>
          <w:color w:val="333333"/>
          <w:kern w:val="0"/>
          <w:sz w:val="32"/>
          <w:szCs w:val="32"/>
        </w:rPr>
      </w:pPr>
      <w:r w:rsidRPr="0077152B">
        <w:rPr>
          <w:rFonts w:ascii="Calibri" w:eastAsia="仿宋" w:hAnsi="Calibri" w:cs="Calibri"/>
          <w:color w:val="333333"/>
          <w:kern w:val="0"/>
          <w:sz w:val="32"/>
          <w:szCs w:val="32"/>
        </w:rPr>
        <w:t> </w:t>
      </w:r>
    </w:p>
    <w:p w:rsidR="006F61B0" w:rsidRPr="0039514A" w:rsidRDefault="0077152B" w:rsidP="0039514A">
      <w:pPr>
        <w:widowControl/>
        <w:spacing w:after="150"/>
        <w:jc w:val="right"/>
        <w:rPr>
          <w:rFonts w:ascii="仿宋" w:eastAsia="仿宋" w:hAnsi="仿宋" w:cs="Arial" w:hint="eastAsia"/>
          <w:color w:val="333333"/>
          <w:kern w:val="0"/>
          <w:sz w:val="32"/>
          <w:szCs w:val="32"/>
        </w:rPr>
      </w:pPr>
      <w:r w:rsidRPr="0077152B">
        <w:rPr>
          <w:rFonts w:ascii="仿宋" w:eastAsia="仿宋" w:hAnsi="仿宋" w:cs="Arial" w:hint="eastAsia"/>
          <w:color w:val="333333"/>
          <w:kern w:val="0"/>
          <w:sz w:val="32"/>
          <w:szCs w:val="32"/>
        </w:rPr>
        <w:t>2018年4月16日</w:t>
      </w:r>
      <w:bookmarkStart w:id="0" w:name="_GoBack"/>
      <w:bookmarkEnd w:id="0"/>
    </w:p>
    <w:sectPr w:rsidR="006F61B0" w:rsidRPr="003951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52B"/>
    <w:rsid w:val="0039514A"/>
    <w:rsid w:val="006F61B0"/>
    <w:rsid w:val="0077152B"/>
    <w:rsid w:val="00C97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13D277-79DB-4B03-847D-36AFA9224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7152B"/>
    <w:rPr>
      <w:strike w:val="0"/>
      <w:dstrike w:val="0"/>
      <w:color w:val="1A68C4"/>
      <w:u w:val="none"/>
      <w:effect w:val="none"/>
      <w:shd w:val="clear" w:color="auto" w:fill="auto"/>
    </w:rPr>
  </w:style>
  <w:style w:type="character" w:styleId="a4">
    <w:name w:val="Strong"/>
    <w:basedOn w:val="a0"/>
    <w:uiPriority w:val="22"/>
    <w:qFormat/>
    <w:rsid w:val="0077152B"/>
    <w:rPr>
      <w:b/>
      <w:bCs/>
    </w:rPr>
  </w:style>
  <w:style w:type="paragraph" w:styleId="a5">
    <w:name w:val="Normal (Web)"/>
    <w:basedOn w:val="a"/>
    <w:uiPriority w:val="99"/>
    <w:semiHidden/>
    <w:unhideWhenUsed/>
    <w:rsid w:val="0077152B"/>
    <w:pPr>
      <w:widowControl/>
      <w:spacing w:after="150"/>
      <w:jc w:val="left"/>
    </w:pPr>
    <w:rPr>
      <w:rFonts w:ascii="宋体" w:eastAsia="宋体" w:hAnsi="宋体" w:cs="宋体"/>
      <w:kern w:val="0"/>
      <w:sz w:val="24"/>
      <w:szCs w:val="24"/>
    </w:rPr>
  </w:style>
  <w:style w:type="paragraph" w:customStyle="1" w:styleId="indent1">
    <w:name w:val="indent1"/>
    <w:basedOn w:val="a"/>
    <w:rsid w:val="0077152B"/>
    <w:pPr>
      <w:widowControl/>
      <w:spacing w:after="150"/>
      <w:ind w:firstLine="48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0032301">
      <w:bodyDiv w:val="1"/>
      <w:marLeft w:val="0"/>
      <w:marRight w:val="0"/>
      <w:marTop w:val="0"/>
      <w:marBottom w:val="0"/>
      <w:divBdr>
        <w:top w:val="none" w:sz="0" w:space="0" w:color="auto"/>
        <w:left w:val="none" w:sz="0" w:space="0" w:color="auto"/>
        <w:bottom w:val="none" w:sz="0" w:space="0" w:color="auto"/>
        <w:right w:val="none" w:sz="0" w:space="0" w:color="auto"/>
      </w:divBdr>
      <w:divsChild>
        <w:div w:id="1634823896">
          <w:marLeft w:val="0"/>
          <w:marRight w:val="0"/>
          <w:marTop w:val="0"/>
          <w:marBottom w:val="0"/>
          <w:divBdr>
            <w:top w:val="none" w:sz="0" w:space="0" w:color="auto"/>
            <w:left w:val="none" w:sz="0" w:space="0" w:color="auto"/>
            <w:bottom w:val="none" w:sz="0" w:space="0" w:color="auto"/>
            <w:right w:val="none" w:sz="0" w:space="0" w:color="auto"/>
          </w:divBdr>
          <w:divsChild>
            <w:div w:id="866872046">
              <w:marLeft w:val="0"/>
              <w:marRight w:val="0"/>
              <w:marTop w:val="0"/>
              <w:marBottom w:val="0"/>
              <w:divBdr>
                <w:top w:val="none" w:sz="0" w:space="0" w:color="auto"/>
                <w:left w:val="none" w:sz="0" w:space="0" w:color="auto"/>
                <w:bottom w:val="none" w:sz="0" w:space="0" w:color="auto"/>
                <w:right w:val="none" w:sz="0" w:space="0" w:color="auto"/>
              </w:divBdr>
              <w:divsChild>
                <w:div w:id="1911960781">
                  <w:marLeft w:val="0"/>
                  <w:marRight w:val="0"/>
                  <w:marTop w:val="0"/>
                  <w:marBottom w:val="0"/>
                  <w:divBdr>
                    <w:top w:val="none" w:sz="0" w:space="0" w:color="auto"/>
                    <w:left w:val="none" w:sz="0" w:space="0" w:color="auto"/>
                    <w:bottom w:val="none" w:sz="0" w:space="0" w:color="auto"/>
                    <w:right w:val="none" w:sz="0" w:space="0" w:color="auto"/>
                  </w:divBdr>
                </w:div>
                <w:div w:id="726610164">
                  <w:marLeft w:val="0"/>
                  <w:marRight w:val="0"/>
                  <w:marTop w:val="0"/>
                  <w:marBottom w:val="0"/>
                  <w:divBdr>
                    <w:top w:val="none" w:sz="0" w:space="0" w:color="auto"/>
                    <w:left w:val="none" w:sz="0" w:space="0" w:color="auto"/>
                    <w:bottom w:val="none" w:sz="0" w:space="0" w:color="auto"/>
                    <w:right w:val="none" w:sz="0" w:space="0" w:color="auto"/>
                  </w:divBdr>
                </w:div>
                <w:div w:id="36892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yc@cdgdc.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303</Words>
  <Characters>1730</Characters>
  <Application>Microsoft Office Word</Application>
  <DocSecurity>0</DocSecurity>
  <Lines>14</Lines>
  <Paragraphs>4</Paragraphs>
  <ScaleCrop>false</ScaleCrop>
  <Company>微软中国</Company>
  <LinksUpToDate>false</LinksUpToDate>
  <CharactersWithSpaces>2029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德志</dc:creator>
  <cp:keywords/>
  <dc:description/>
  <cp:lastModifiedBy>李 德志</cp:lastModifiedBy>
  <cp:revision>3</cp:revision>
  <dcterms:created xsi:type="dcterms:W3CDTF">2018-05-10T01:37:00Z</dcterms:created>
  <dcterms:modified xsi:type="dcterms:W3CDTF">2018-05-10T01:39:00Z</dcterms:modified>
</cp:coreProperties>
</file>