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9509" w14:textId="77777777" w:rsidR="00EC47E9" w:rsidRDefault="00346B07">
      <w:pPr>
        <w:spacing w:line="720" w:lineRule="exact"/>
        <w:jc w:val="center"/>
        <w:rPr>
          <w:rFonts w:ascii="方正小标宋简体" w:eastAsia="方正小标宋简体" w:hAnsi="黑体" w:cs="黑体"/>
          <w:sz w:val="32"/>
          <w:szCs w:val="32"/>
        </w:rPr>
      </w:pPr>
      <w:r>
        <w:rPr>
          <w:rFonts w:ascii="方正小标宋简体" w:eastAsia="方正小标宋简体" w:hAnsi="黑体" w:cs="黑体" w:hint="eastAsia"/>
          <w:sz w:val="32"/>
          <w:szCs w:val="32"/>
        </w:rPr>
        <w:t>赣南师范大学中国共产党革命精神与文化资源研究中心</w:t>
      </w:r>
      <w:r>
        <w:rPr>
          <w:rFonts w:ascii="方正小标宋简体" w:eastAsia="方正小标宋简体" w:hAnsi="黑体" w:cs="黑体" w:hint="eastAsia"/>
          <w:sz w:val="32"/>
          <w:szCs w:val="32"/>
        </w:rPr>
        <w:t>202</w:t>
      </w:r>
      <w:r>
        <w:rPr>
          <w:rFonts w:ascii="方正小标宋简体" w:eastAsia="方正小标宋简体" w:hAnsi="黑体" w:cs="黑体" w:hint="eastAsia"/>
          <w:sz w:val="32"/>
          <w:szCs w:val="32"/>
        </w:rPr>
        <w:t>4</w:t>
      </w:r>
      <w:r>
        <w:rPr>
          <w:rFonts w:ascii="方正小标宋简体" w:eastAsia="方正小标宋简体" w:hAnsi="黑体" w:cs="黑体" w:hint="eastAsia"/>
          <w:sz w:val="32"/>
          <w:szCs w:val="32"/>
        </w:rPr>
        <w:t>年硕士研究生招生复试工作方案</w:t>
      </w:r>
    </w:p>
    <w:p w14:paraId="7216468B" w14:textId="77777777" w:rsidR="00C8145D" w:rsidRDefault="00C8145D">
      <w:pPr>
        <w:spacing w:line="720" w:lineRule="exact"/>
        <w:jc w:val="center"/>
        <w:rPr>
          <w:rFonts w:ascii="方正小标宋简体" w:eastAsia="方正小标宋简体" w:hAnsi="黑体" w:cs="黑体" w:hint="eastAsia"/>
          <w:sz w:val="32"/>
          <w:szCs w:val="32"/>
        </w:rPr>
      </w:pPr>
    </w:p>
    <w:p w14:paraId="2C045443"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根据《教育部关于印发</w:t>
      </w:r>
      <w:r>
        <w:rPr>
          <w:rFonts w:ascii="仿宋_GB2312" w:eastAsia="仿宋_GB2312" w:hint="eastAsia"/>
          <w:sz w:val="32"/>
          <w:szCs w:val="32"/>
        </w:rPr>
        <w:t>2024</w:t>
      </w:r>
      <w:r>
        <w:rPr>
          <w:rFonts w:ascii="仿宋_GB2312" w:eastAsia="仿宋_GB2312" w:hint="eastAsia"/>
          <w:sz w:val="32"/>
          <w:szCs w:val="32"/>
        </w:rPr>
        <w:t>年全国硕士研究生招生工作管理规定的通知》（教学〔</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号）、《教育部关于做好</w:t>
      </w:r>
      <w:r>
        <w:rPr>
          <w:rFonts w:ascii="仿宋_GB2312" w:eastAsia="仿宋_GB2312" w:hint="eastAsia"/>
          <w:sz w:val="32"/>
          <w:szCs w:val="32"/>
        </w:rPr>
        <w:t>2024</w:t>
      </w:r>
      <w:r>
        <w:rPr>
          <w:rFonts w:ascii="仿宋_GB2312" w:eastAsia="仿宋_GB2312" w:hint="eastAsia"/>
          <w:sz w:val="32"/>
          <w:szCs w:val="32"/>
        </w:rPr>
        <w:t>年全国硕士研究生复试录取工作的通知》（教学司〔</w:t>
      </w:r>
      <w:r>
        <w:rPr>
          <w:rFonts w:ascii="仿宋_GB2312" w:eastAsia="仿宋_GB2312" w:hint="eastAsia"/>
          <w:sz w:val="32"/>
          <w:szCs w:val="32"/>
        </w:rPr>
        <w:t>2024</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号）、《赣南师范大学</w:t>
      </w:r>
      <w:r>
        <w:rPr>
          <w:rFonts w:ascii="仿宋_GB2312" w:eastAsia="仿宋_GB2312" w:hint="eastAsia"/>
          <w:sz w:val="32"/>
          <w:szCs w:val="32"/>
        </w:rPr>
        <w:t>2024</w:t>
      </w:r>
      <w:r>
        <w:rPr>
          <w:rFonts w:ascii="仿宋_GB2312" w:eastAsia="仿宋_GB2312" w:hint="eastAsia"/>
          <w:sz w:val="32"/>
          <w:szCs w:val="32"/>
        </w:rPr>
        <w:t>年硕士研究生招生复试调剂及录取办法》及《关于做好</w:t>
      </w:r>
      <w:r>
        <w:rPr>
          <w:rFonts w:ascii="仿宋_GB2312" w:eastAsia="仿宋_GB2312" w:hint="eastAsia"/>
          <w:sz w:val="32"/>
          <w:szCs w:val="32"/>
        </w:rPr>
        <w:t>2024</w:t>
      </w:r>
      <w:r>
        <w:rPr>
          <w:rFonts w:ascii="仿宋_GB2312" w:eastAsia="仿宋_GB2312" w:hint="eastAsia"/>
          <w:sz w:val="32"/>
          <w:szCs w:val="32"/>
        </w:rPr>
        <w:t>年硕士研究生招生复试调剂及录取工作的通知》等文件要求和江西省</w:t>
      </w:r>
      <w:r>
        <w:rPr>
          <w:rFonts w:ascii="仿宋_GB2312" w:eastAsia="仿宋_GB2312" w:hint="eastAsia"/>
          <w:sz w:val="32"/>
          <w:szCs w:val="32"/>
        </w:rPr>
        <w:t>2024</w:t>
      </w:r>
      <w:r>
        <w:rPr>
          <w:rFonts w:ascii="仿宋_GB2312" w:eastAsia="仿宋_GB2312" w:hint="eastAsia"/>
          <w:sz w:val="32"/>
          <w:szCs w:val="32"/>
        </w:rPr>
        <w:t>年硕士研究生招生复试录取工作培训会议精神，结合中国共产党革命精神与文化资源研究中心</w:t>
      </w:r>
      <w:r>
        <w:rPr>
          <w:rFonts w:ascii="仿宋_GB2312" w:eastAsia="仿宋_GB2312" w:hint="eastAsia"/>
          <w:sz w:val="32"/>
          <w:szCs w:val="32"/>
        </w:rPr>
        <w:t>（以下简称“中心”）</w:t>
      </w:r>
      <w:r>
        <w:rPr>
          <w:rFonts w:ascii="仿宋_GB2312" w:eastAsia="仿宋_GB2312" w:hint="eastAsia"/>
          <w:sz w:val="32"/>
          <w:szCs w:val="32"/>
        </w:rPr>
        <w:t>实际，制定本办法。</w:t>
      </w:r>
    </w:p>
    <w:p w14:paraId="3D214796" w14:textId="77777777" w:rsidR="00EC47E9" w:rsidRDefault="00346B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一、工作原则</w:t>
      </w:r>
    </w:p>
    <w:p w14:paraId="40C416A4"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．复试录取是硕士研究生招生考试的重要组成部分，用于考查考生的创新能力、专业素养和综合素质等，是硕士研究生录取的必要环节，不参加复试或复试不合格者不予录取，思想品德考核不合格者不予录取。</w:t>
      </w:r>
    </w:p>
    <w:p w14:paraId="3DA5608E"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．遵循公平、公正、公开的原则，坚持择优录取、保证质量。</w:t>
      </w:r>
      <w:r>
        <w:rPr>
          <w:rFonts w:ascii="仿宋_GB2312" w:eastAsia="仿宋_GB2312" w:hint="eastAsia"/>
          <w:sz w:val="32"/>
          <w:szCs w:val="32"/>
        </w:rPr>
        <w:t xml:space="preserve"> </w:t>
      </w:r>
    </w:p>
    <w:p w14:paraId="0C75EC4C"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．复试方式：采取线下现场复试方式。</w:t>
      </w:r>
    </w:p>
    <w:p w14:paraId="22F6E8BE" w14:textId="77777777" w:rsidR="00EC47E9" w:rsidRDefault="00346B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二、复试分数线</w:t>
      </w:r>
    </w:p>
    <w:p w14:paraId="754B7F49"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我校执行国家公布的</w:t>
      </w:r>
      <w:r>
        <w:rPr>
          <w:rFonts w:ascii="仿宋_GB2312" w:eastAsia="仿宋_GB2312" w:hint="eastAsia"/>
          <w:sz w:val="32"/>
          <w:szCs w:val="32"/>
        </w:rPr>
        <w:t>2024</w:t>
      </w:r>
      <w:r>
        <w:rPr>
          <w:rFonts w:ascii="仿宋_GB2312" w:eastAsia="仿宋_GB2312" w:hint="eastAsia"/>
          <w:sz w:val="32"/>
          <w:szCs w:val="32"/>
        </w:rPr>
        <w:t>年全国硕士研究生招生考试</w:t>
      </w:r>
      <w:r>
        <w:rPr>
          <w:rFonts w:ascii="仿宋_GB2312" w:eastAsia="仿宋_GB2312" w:hint="eastAsia"/>
          <w:sz w:val="32"/>
          <w:szCs w:val="32"/>
        </w:rPr>
        <w:t>A</w:t>
      </w:r>
      <w:r>
        <w:rPr>
          <w:rFonts w:ascii="仿宋_GB2312" w:eastAsia="仿宋_GB2312" w:hint="eastAsia"/>
          <w:sz w:val="32"/>
          <w:szCs w:val="32"/>
        </w:rPr>
        <w:t>类考生（报考地处一区招生单位的考生）进入复试的初试成绩基本要求，执行国家复试分数线，不再另行划线。</w:t>
      </w:r>
    </w:p>
    <w:p w14:paraId="6C5F118C"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中心</w:t>
      </w:r>
      <w:r>
        <w:rPr>
          <w:rFonts w:ascii="仿宋_GB2312" w:eastAsia="仿宋_GB2312" w:hint="eastAsia"/>
          <w:sz w:val="32"/>
          <w:szCs w:val="32"/>
        </w:rPr>
        <w:t>按照差额复试原则开展复试录取工作，差额比例一般不低于</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w:t>
      </w:r>
    </w:p>
    <w:p w14:paraId="163115C8" w14:textId="77777777" w:rsidR="00EC47E9" w:rsidRDefault="00346B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hint="eastAsia"/>
          <w:sz w:val="32"/>
          <w:szCs w:val="32"/>
        </w:rPr>
        <w:t>组织领导及职责</w:t>
      </w:r>
    </w:p>
    <w:p w14:paraId="741D5F1D"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中心成立研究生招生复试工作领导小组、学科（专业）复试专家小组、思想品德考核小组、复试监督小组。</w:t>
      </w:r>
    </w:p>
    <w:p w14:paraId="25D6C3FD"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中心复试工作领导小组在学校研究生招生工作领导小组领导下负责本中心研究生招生复试、调剂和录取工作的组织、协调和管理。</w:t>
      </w:r>
    </w:p>
    <w:p w14:paraId="3B297C7B"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复试专家小组在学校研究生招生领导小组和中心复试工作领导小组指导下，具体负责本学科（专业）复试内容确定、复试题库建设及专业笔试与综合面试工作。</w:t>
      </w:r>
    </w:p>
    <w:p w14:paraId="41993DAB"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复试监督小组负责监督本中心复试、调剂和录取全过程和各环节工作。监督小组深入复试现场，监督复试各环节工作。负责受理考生有关申诉等。</w:t>
      </w:r>
    </w:p>
    <w:p w14:paraId="2EDFB1CC" w14:textId="77777777" w:rsidR="00EC47E9" w:rsidRDefault="00346B07">
      <w:pPr>
        <w:spacing w:line="560" w:lineRule="exact"/>
        <w:ind w:firstLineChars="200" w:firstLine="640"/>
        <w:rPr>
          <w:rFonts w:ascii="仿宋" w:eastAsia="仿宋" w:hAnsi="仿宋"/>
          <w:b/>
          <w:color w:val="000000"/>
          <w:sz w:val="30"/>
          <w:szCs w:val="30"/>
        </w:rPr>
      </w:pPr>
      <w:r>
        <w:rPr>
          <w:rFonts w:ascii="仿宋_GB2312" w:eastAsia="仿宋_GB2312" w:hint="eastAsia"/>
          <w:sz w:val="32"/>
          <w:szCs w:val="32"/>
        </w:rPr>
        <w:t>4.</w:t>
      </w:r>
      <w:r>
        <w:rPr>
          <w:rFonts w:ascii="仿宋_GB2312" w:eastAsia="仿宋_GB2312" w:hint="eastAsia"/>
          <w:sz w:val="32"/>
          <w:szCs w:val="32"/>
        </w:rPr>
        <w:t>思想品德考核小组负责审核考生政审材料；负责对考生进行面对面的交流，了解考生政治态度、思想表现、诚实守信等方面情况；结合政审材料和面对面交流，综合考察考生思想政治素质和品德，并向中心复试工作领导小组提交考核结果等。</w:t>
      </w:r>
    </w:p>
    <w:p w14:paraId="56B4AF6E" w14:textId="77777777" w:rsidR="00EC47E9" w:rsidRDefault="00346B07">
      <w:pPr>
        <w:spacing w:line="560" w:lineRule="exact"/>
        <w:ind w:firstLineChars="200" w:firstLine="640"/>
        <w:rPr>
          <w:rFonts w:ascii="黑体" w:eastAsia="黑体" w:hAnsi="黑体"/>
          <w:sz w:val="32"/>
          <w:szCs w:val="32"/>
        </w:rPr>
      </w:pPr>
      <w:r>
        <w:rPr>
          <w:rFonts w:ascii="黑体" w:eastAsia="黑体" w:hAnsi="黑体" w:hint="eastAsia"/>
          <w:sz w:val="32"/>
          <w:szCs w:val="32"/>
        </w:rPr>
        <w:t>四、复试日程安排</w:t>
      </w:r>
    </w:p>
    <w:p w14:paraId="6CBB045F" w14:textId="77777777" w:rsidR="00EC47E9" w:rsidRDefault="00346B07">
      <w:pPr>
        <w:spacing w:line="500" w:lineRule="exact"/>
        <w:ind w:firstLineChars="200" w:firstLine="602"/>
        <w:rPr>
          <w:rFonts w:ascii="仿宋" w:eastAsia="仿宋" w:hAnsi="仿宋"/>
          <w:b/>
          <w:color w:val="000000"/>
          <w:sz w:val="30"/>
          <w:szCs w:val="30"/>
        </w:rPr>
      </w:pPr>
      <w:r>
        <w:rPr>
          <w:rFonts w:ascii="仿宋" w:eastAsia="仿宋" w:hAnsi="仿宋" w:cs="Calibri" w:hint="eastAsia"/>
          <w:b/>
          <w:bCs/>
          <w:sz w:val="30"/>
          <w:szCs w:val="30"/>
        </w:rPr>
        <w:t>202</w:t>
      </w:r>
      <w:r>
        <w:rPr>
          <w:rFonts w:ascii="仿宋" w:eastAsia="仿宋" w:hAnsi="仿宋" w:cs="Calibri" w:hint="eastAsia"/>
          <w:b/>
          <w:bCs/>
          <w:sz w:val="30"/>
          <w:szCs w:val="30"/>
        </w:rPr>
        <w:t>4</w:t>
      </w:r>
      <w:r>
        <w:rPr>
          <w:rFonts w:ascii="仿宋" w:eastAsia="仿宋" w:hAnsi="仿宋" w:cs="Calibri" w:hint="eastAsia"/>
          <w:b/>
          <w:bCs/>
          <w:sz w:val="30"/>
          <w:szCs w:val="30"/>
        </w:rPr>
        <w:t>年硕士研究生招生复试</w:t>
      </w:r>
      <w:r>
        <w:rPr>
          <w:rFonts w:ascii="仿宋" w:eastAsia="仿宋" w:hAnsi="仿宋" w:cs="Calibri" w:hint="eastAsia"/>
          <w:b/>
          <w:bCs/>
          <w:sz w:val="30"/>
          <w:szCs w:val="30"/>
        </w:rPr>
        <w:t>日程</w:t>
      </w:r>
      <w:r>
        <w:rPr>
          <w:rFonts w:ascii="仿宋" w:eastAsia="仿宋" w:hAnsi="仿宋" w:cs="Calibri" w:hint="eastAsia"/>
          <w:b/>
          <w:bCs/>
          <w:sz w:val="30"/>
          <w:szCs w:val="30"/>
        </w:rPr>
        <w:t>安排（第一批次）</w:t>
      </w:r>
    </w:p>
    <w:tbl>
      <w:tblPr>
        <w:tblStyle w:val="ac"/>
        <w:tblW w:w="0" w:type="auto"/>
        <w:tblLook w:val="04A0" w:firstRow="1" w:lastRow="0" w:firstColumn="1" w:lastColumn="0" w:noHBand="0" w:noVBand="1"/>
      </w:tblPr>
      <w:tblGrid>
        <w:gridCol w:w="4503"/>
        <w:gridCol w:w="4019"/>
      </w:tblGrid>
      <w:tr w:rsidR="00EC47E9" w14:paraId="3663F9F7" w14:textId="77777777">
        <w:tc>
          <w:tcPr>
            <w:tcW w:w="4503" w:type="dxa"/>
            <w:vAlign w:val="center"/>
          </w:tcPr>
          <w:p w14:paraId="5DA3A28D"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3</w:t>
            </w:r>
            <w:r>
              <w:rPr>
                <w:rFonts w:ascii="仿宋" w:eastAsia="仿宋" w:hAnsi="仿宋" w:cstheme="minorBidi" w:hint="eastAsia"/>
                <w:sz w:val="28"/>
                <w:szCs w:val="28"/>
              </w:rPr>
              <w:t>月</w:t>
            </w:r>
            <w:r>
              <w:rPr>
                <w:rFonts w:ascii="仿宋" w:eastAsia="仿宋" w:hAnsi="仿宋" w:cstheme="minorBidi" w:hint="eastAsia"/>
                <w:sz w:val="28"/>
                <w:szCs w:val="28"/>
              </w:rPr>
              <w:t>2</w:t>
            </w:r>
            <w:r>
              <w:rPr>
                <w:rFonts w:ascii="仿宋" w:eastAsia="仿宋" w:hAnsi="仿宋" w:cstheme="minorBidi" w:hint="eastAsia"/>
                <w:sz w:val="28"/>
                <w:szCs w:val="28"/>
              </w:rPr>
              <w:t>8</w:t>
            </w:r>
            <w:r>
              <w:rPr>
                <w:rFonts w:ascii="仿宋" w:eastAsia="仿宋" w:hAnsi="仿宋" w:cstheme="minorBidi" w:hint="eastAsia"/>
                <w:sz w:val="28"/>
                <w:szCs w:val="28"/>
              </w:rPr>
              <w:t>日</w:t>
            </w:r>
          </w:p>
        </w:tc>
        <w:tc>
          <w:tcPr>
            <w:tcW w:w="4019" w:type="dxa"/>
            <w:vAlign w:val="center"/>
          </w:tcPr>
          <w:p w14:paraId="699FE6BE" w14:textId="77777777" w:rsidR="00EC47E9" w:rsidRDefault="00346B07">
            <w:pPr>
              <w:spacing w:line="420" w:lineRule="exact"/>
              <w:rPr>
                <w:rFonts w:ascii="仿宋" w:eastAsia="仿宋" w:hAnsi="仿宋" w:cstheme="minorBidi"/>
                <w:sz w:val="28"/>
                <w:szCs w:val="28"/>
              </w:rPr>
            </w:pPr>
            <w:r>
              <w:rPr>
                <w:rFonts w:ascii="仿宋" w:eastAsia="仿宋" w:hAnsi="仿宋" w:cstheme="minorBidi" w:hint="eastAsia"/>
                <w:sz w:val="28"/>
                <w:szCs w:val="28"/>
              </w:rPr>
              <w:t>联系复试考生，告知复试相关要求，准备好资格审查相关材料。</w:t>
            </w:r>
          </w:p>
        </w:tc>
      </w:tr>
      <w:tr w:rsidR="00EC47E9" w14:paraId="70D13BD7" w14:textId="77777777">
        <w:tc>
          <w:tcPr>
            <w:tcW w:w="4503" w:type="dxa"/>
            <w:vAlign w:val="center"/>
          </w:tcPr>
          <w:p w14:paraId="347944A2" w14:textId="77777777" w:rsidR="00EC47E9" w:rsidRDefault="00346B07">
            <w:pPr>
              <w:spacing w:line="420" w:lineRule="exact"/>
              <w:jc w:val="center"/>
              <w:rPr>
                <w:rFonts w:ascii="仿宋" w:eastAsia="仿宋" w:hAnsi="仿宋" w:cstheme="minorBidi"/>
                <w:sz w:val="28"/>
                <w:szCs w:val="28"/>
              </w:rPr>
            </w:pPr>
            <w:r>
              <w:rPr>
                <w:rFonts w:ascii="仿宋" w:eastAsia="仿宋" w:hAnsi="仿宋" w:cs="Calibri" w:hint="eastAsia"/>
                <w:color w:val="000000" w:themeColor="text1"/>
                <w:sz w:val="30"/>
                <w:szCs w:val="30"/>
              </w:rPr>
              <w:t>3</w:t>
            </w:r>
            <w:r>
              <w:rPr>
                <w:rFonts w:ascii="仿宋" w:eastAsia="仿宋" w:hAnsi="仿宋" w:cs="Calibri" w:hint="eastAsia"/>
                <w:color w:val="000000" w:themeColor="text1"/>
                <w:sz w:val="30"/>
                <w:szCs w:val="30"/>
              </w:rPr>
              <w:t>月</w:t>
            </w:r>
            <w:r>
              <w:rPr>
                <w:rFonts w:ascii="仿宋" w:eastAsia="仿宋" w:hAnsi="仿宋" w:cs="Calibri" w:hint="eastAsia"/>
                <w:color w:val="000000" w:themeColor="text1"/>
                <w:sz w:val="30"/>
                <w:szCs w:val="30"/>
              </w:rPr>
              <w:t>2</w:t>
            </w:r>
            <w:r>
              <w:rPr>
                <w:rFonts w:ascii="仿宋" w:eastAsia="仿宋" w:hAnsi="仿宋" w:cs="Calibri" w:hint="eastAsia"/>
                <w:color w:val="000000" w:themeColor="text1"/>
                <w:sz w:val="30"/>
                <w:szCs w:val="30"/>
              </w:rPr>
              <w:t>9</w:t>
            </w:r>
            <w:r>
              <w:rPr>
                <w:rFonts w:ascii="仿宋" w:eastAsia="仿宋" w:hAnsi="仿宋" w:cs="Calibri" w:hint="eastAsia"/>
                <w:color w:val="000000" w:themeColor="text1"/>
                <w:sz w:val="30"/>
                <w:szCs w:val="30"/>
              </w:rPr>
              <w:t>日</w:t>
            </w:r>
            <w:r>
              <w:rPr>
                <w:rFonts w:ascii="仿宋" w:eastAsia="仿宋" w:hAnsi="仿宋" w:cs="Calibri" w:hint="eastAsia"/>
                <w:color w:val="000000" w:themeColor="text1"/>
                <w:sz w:val="30"/>
                <w:szCs w:val="30"/>
              </w:rPr>
              <w:t>-3</w:t>
            </w:r>
            <w:r>
              <w:rPr>
                <w:rFonts w:ascii="仿宋" w:eastAsia="仿宋" w:hAnsi="仿宋" w:cs="Calibri" w:hint="eastAsia"/>
                <w:color w:val="000000" w:themeColor="text1"/>
                <w:sz w:val="30"/>
                <w:szCs w:val="30"/>
              </w:rPr>
              <w:t>月</w:t>
            </w:r>
            <w:r>
              <w:rPr>
                <w:rFonts w:ascii="仿宋" w:eastAsia="仿宋" w:hAnsi="仿宋" w:cs="Calibri" w:hint="eastAsia"/>
                <w:color w:val="000000" w:themeColor="text1"/>
                <w:sz w:val="30"/>
                <w:szCs w:val="30"/>
              </w:rPr>
              <w:t>30</w:t>
            </w:r>
            <w:r>
              <w:rPr>
                <w:rFonts w:ascii="仿宋" w:eastAsia="仿宋" w:hAnsi="仿宋" w:cs="Calibri" w:hint="eastAsia"/>
                <w:color w:val="000000" w:themeColor="text1"/>
                <w:sz w:val="30"/>
                <w:szCs w:val="30"/>
              </w:rPr>
              <w:t>日</w:t>
            </w:r>
          </w:p>
        </w:tc>
        <w:tc>
          <w:tcPr>
            <w:tcW w:w="4019" w:type="dxa"/>
            <w:vAlign w:val="center"/>
          </w:tcPr>
          <w:p w14:paraId="2B4AD4C4" w14:textId="77777777" w:rsidR="00EC47E9" w:rsidRDefault="00346B07">
            <w:pPr>
              <w:spacing w:line="420" w:lineRule="exact"/>
              <w:rPr>
                <w:rFonts w:ascii="仿宋" w:eastAsia="仿宋" w:hAnsi="仿宋" w:cstheme="minorBidi"/>
                <w:sz w:val="28"/>
                <w:szCs w:val="28"/>
              </w:rPr>
            </w:pPr>
            <w:r>
              <w:rPr>
                <w:rFonts w:ascii="仿宋" w:eastAsia="仿宋" w:hAnsi="仿宋" w:cstheme="minorBidi" w:hint="eastAsia"/>
                <w:sz w:val="28"/>
                <w:szCs w:val="28"/>
              </w:rPr>
              <w:t>考生线上心理测试：考生登录指定测试网站，进行测试并提交。登录账号为考生准考证号（考生</w:t>
            </w:r>
            <w:r>
              <w:rPr>
                <w:rFonts w:ascii="仿宋" w:eastAsia="仿宋" w:hAnsi="仿宋" w:cstheme="minorBidi" w:hint="eastAsia"/>
                <w:sz w:val="28"/>
                <w:szCs w:val="28"/>
              </w:rPr>
              <w:lastRenderedPageBreak/>
              <w:t>编号），密码为考生身份证号。</w:t>
            </w:r>
          </w:p>
        </w:tc>
      </w:tr>
      <w:tr w:rsidR="00EC47E9" w14:paraId="0C15EF8F" w14:textId="77777777">
        <w:tc>
          <w:tcPr>
            <w:tcW w:w="4503" w:type="dxa"/>
            <w:vAlign w:val="center"/>
          </w:tcPr>
          <w:p w14:paraId="25F1A2BD"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lastRenderedPageBreak/>
              <w:t>3</w:t>
            </w:r>
            <w:r>
              <w:rPr>
                <w:rFonts w:ascii="仿宋" w:eastAsia="仿宋" w:hAnsi="仿宋" w:cstheme="minorBidi" w:hint="eastAsia"/>
                <w:sz w:val="28"/>
                <w:szCs w:val="28"/>
              </w:rPr>
              <w:t>月</w:t>
            </w:r>
            <w:r>
              <w:rPr>
                <w:rFonts w:ascii="仿宋" w:eastAsia="仿宋" w:hAnsi="仿宋" w:cstheme="minorBidi" w:hint="eastAsia"/>
                <w:sz w:val="28"/>
                <w:szCs w:val="28"/>
              </w:rPr>
              <w:t>31</w:t>
            </w:r>
            <w:r>
              <w:rPr>
                <w:rFonts w:ascii="仿宋" w:eastAsia="仿宋" w:hAnsi="仿宋" w:cstheme="minorBidi" w:hint="eastAsia"/>
                <w:sz w:val="28"/>
                <w:szCs w:val="28"/>
              </w:rPr>
              <w:t>日上午</w:t>
            </w:r>
            <w:r>
              <w:rPr>
                <w:rFonts w:ascii="仿宋" w:eastAsia="仿宋" w:hAnsi="仿宋" w:cstheme="minorBidi" w:hint="eastAsia"/>
                <w:sz w:val="28"/>
                <w:szCs w:val="28"/>
              </w:rPr>
              <w:t>8</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0-1</w:t>
            </w:r>
            <w:r>
              <w:rPr>
                <w:rFonts w:ascii="仿宋" w:eastAsia="仿宋" w:hAnsi="仿宋" w:cstheme="minorBidi" w:hint="eastAsia"/>
                <w:sz w:val="28"/>
                <w:szCs w:val="28"/>
              </w:rPr>
              <w:t>0</w:t>
            </w:r>
            <w:r>
              <w:rPr>
                <w:rFonts w:ascii="仿宋" w:eastAsia="仿宋" w:hAnsi="仿宋" w:cstheme="minorBidi" w:hint="eastAsia"/>
                <w:sz w:val="28"/>
                <w:szCs w:val="28"/>
              </w:rPr>
              <w:t>：</w:t>
            </w:r>
            <w:r>
              <w:rPr>
                <w:rFonts w:ascii="仿宋" w:eastAsia="仿宋" w:hAnsi="仿宋" w:cstheme="minorBidi" w:hint="eastAsia"/>
                <w:sz w:val="28"/>
                <w:szCs w:val="28"/>
              </w:rPr>
              <w:t>0</w:t>
            </w:r>
            <w:r>
              <w:rPr>
                <w:rFonts w:ascii="仿宋" w:eastAsia="仿宋" w:hAnsi="仿宋" w:cstheme="minorBidi" w:hint="eastAsia"/>
                <w:sz w:val="28"/>
                <w:szCs w:val="28"/>
              </w:rPr>
              <w:t>0</w:t>
            </w:r>
          </w:p>
          <w:p w14:paraId="41FCFB69"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大学生人文科技中心</w:t>
            </w:r>
            <w:r>
              <w:rPr>
                <w:rFonts w:ascii="仿宋" w:eastAsia="仿宋" w:hAnsi="仿宋" w:cstheme="minorBidi" w:hint="eastAsia"/>
                <w:sz w:val="28"/>
                <w:szCs w:val="28"/>
              </w:rPr>
              <w:t>118</w:t>
            </w:r>
            <w:r>
              <w:rPr>
                <w:rFonts w:ascii="仿宋" w:eastAsia="仿宋" w:hAnsi="仿宋" w:cstheme="minorBidi" w:hint="eastAsia"/>
                <w:sz w:val="28"/>
                <w:szCs w:val="28"/>
              </w:rPr>
              <w:t>室</w:t>
            </w:r>
          </w:p>
        </w:tc>
        <w:tc>
          <w:tcPr>
            <w:tcW w:w="4019" w:type="dxa"/>
            <w:vAlign w:val="center"/>
          </w:tcPr>
          <w:p w14:paraId="2145C150" w14:textId="77777777" w:rsidR="00EC47E9" w:rsidRDefault="00346B07">
            <w:pPr>
              <w:spacing w:line="420" w:lineRule="exact"/>
              <w:rPr>
                <w:rFonts w:ascii="仿宋" w:eastAsia="仿宋" w:hAnsi="仿宋" w:cstheme="minorBidi"/>
                <w:sz w:val="28"/>
                <w:szCs w:val="28"/>
              </w:rPr>
            </w:pPr>
            <w:r>
              <w:rPr>
                <w:rFonts w:ascii="仿宋" w:eastAsia="仿宋" w:hAnsi="仿宋" w:cstheme="minorBidi" w:hint="eastAsia"/>
                <w:sz w:val="28"/>
                <w:szCs w:val="28"/>
              </w:rPr>
              <w:t>资格审查；思想品德考核；考生签署诚信复试承诺书</w:t>
            </w:r>
          </w:p>
        </w:tc>
      </w:tr>
      <w:tr w:rsidR="00EC47E9" w14:paraId="6B5193E2" w14:textId="77777777">
        <w:tc>
          <w:tcPr>
            <w:tcW w:w="4503" w:type="dxa"/>
            <w:vAlign w:val="center"/>
          </w:tcPr>
          <w:p w14:paraId="4093FE17"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3</w:t>
            </w:r>
            <w:r>
              <w:rPr>
                <w:rFonts w:ascii="仿宋" w:eastAsia="仿宋" w:hAnsi="仿宋" w:cstheme="minorBidi" w:hint="eastAsia"/>
                <w:sz w:val="28"/>
                <w:szCs w:val="28"/>
              </w:rPr>
              <w:t>月</w:t>
            </w:r>
            <w:r>
              <w:rPr>
                <w:rFonts w:ascii="仿宋" w:eastAsia="仿宋" w:hAnsi="仿宋" w:cstheme="minorBidi" w:hint="eastAsia"/>
                <w:sz w:val="28"/>
                <w:szCs w:val="28"/>
              </w:rPr>
              <w:t>31</w:t>
            </w:r>
            <w:r>
              <w:rPr>
                <w:rFonts w:ascii="仿宋" w:eastAsia="仿宋" w:hAnsi="仿宋" w:cstheme="minorBidi" w:hint="eastAsia"/>
                <w:sz w:val="28"/>
                <w:szCs w:val="28"/>
              </w:rPr>
              <w:t>日上午</w:t>
            </w:r>
            <w:r>
              <w:rPr>
                <w:rFonts w:ascii="仿宋" w:eastAsia="仿宋" w:hAnsi="仿宋" w:cstheme="minorBidi" w:hint="eastAsia"/>
                <w:sz w:val="28"/>
                <w:szCs w:val="28"/>
              </w:rPr>
              <w:t>10</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0-1</w:t>
            </w:r>
            <w:r>
              <w:rPr>
                <w:rFonts w:ascii="仿宋" w:eastAsia="仿宋" w:hAnsi="仿宋" w:cstheme="minorBidi" w:hint="eastAsia"/>
                <w:sz w:val="28"/>
                <w:szCs w:val="28"/>
              </w:rPr>
              <w:t>2</w:t>
            </w:r>
            <w:r>
              <w:rPr>
                <w:rFonts w:ascii="仿宋" w:eastAsia="仿宋" w:hAnsi="仿宋" w:cstheme="minorBidi" w:hint="eastAsia"/>
                <w:sz w:val="28"/>
                <w:szCs w:val="28"/>
              </w:rPr>
              <w:t>：</w:t>
            </w:r>
            <w:r>
              <w:rPr>
                <w:rFonts w:ascii="仿宋" w:eastAsia="仿宋" w:hAnsi="仿宋" w:cstheme="minorBidi" w:hint="eastAsia"/>
                <w:sz w:val="28"/>
                <w:szCs w:val="28"/>
              </w:rPr>
              <w:t>0</w:t>
            </w:r>
            <w:r>
              <w:rPr>
                <w:rFonts w:ascii="仿宋" w:eastAsia="仿宋" w:hAnsi="仿宋" w:cstheme="minorBidi" w:hint="eastAsia"/>
                <w:sz w:val="28"/>
                <w:szCs w:val="28"/>
              </w:rPr>
              <w:t>0</w:t>
            </w:r>
          </w:p>
          <w:p w14:paraId="08879A97"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大学生人文科技中心</w:t>
            </w:r>
            <w:r>
              <w:rPr>
                <w:rFonts w:ascii="仿宋" w:eastAsia="仿宋" w:hAnsi="仿宋" w:cstheme="minorBidi" w:hint="eastAsia"/>
                <w:sz w:val="28"/>
                <w:szCs w:val="28"/>
              </w:rPr>
              <w:t>118</w:t>
            </w:r>
            <w:r>
              <w:rPr>
                <w:rFonts w:ascii="仿宋" w:eastAsia="仿宋" w:hAnsi="仿宋" w:cstheme="minorBidi" w:hint="eastAsia"/>
                <w:sz w:val="28"/>
                <w:szCs w:val="28"/>
              </w:rPr>
              <w:t>室</w:t>
            </w:r>
          </w:p>
        </w:tc>
        <w:tc>
          <w:tcPr>
            <w:tcW w:w="4019" w:type="dxa"/>
            <w:vAlign w:val="center"/>
          </w:tcPr>
          <w:p w14:paraId="55424B5A"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综合面试</w:t>
            </w:r>
          </w:p>
        </w:tc>
      </w:tr>
      <w:tr w:rsidR="00EC47E9" w14:paraId="4CE7006D" w14:textId="77777777">
        <w:tc>
          <w:tcPr>
            <w:tcW w:w="4503" w:type="dxa"/>
            <w:vAlign w:val="center"/>
          </w:tcPr>
          <w:p w14:paraId="33A33D4A"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3</w:t>
            </w:r>
            <w:r>
              <w:rPr>
                <w:rFonts w:ascii="仿宋" w:eastAsia="仿宋" w:hAnsi="仿宋" w:cstheme="minorBidi" w:hint="eastAsia"/>
                <w:sz w:val="28"/>
                <w:szCs w:val="28"/>
              </w:rPr>
              <w:t>月</w:t>
            </w:r>
            <w:r>
              <w:rPr>
                <w:rFonts w:ascii="仿宋" w:eastAsia="仿宋" w:hAnsi="仿宋" w:cstheme="minorBidi" w:hint="eastAsia"/>
                <w:sz w:val="28"/>
                <w:szCs w:val="28"/>
              </w:rPr>
              <w:t>31</w:t>
            </w:r>
            <w:r>
              <w:rPr>
                <w:rFonts w:ascii="仿宋" w:eastAsia="仿宋" w:hAnsi="仿宋" w:cstheme="minorBidi" w:hint="eastAsia"/>
                <w:sz w:val="28"/>
                <w:szCs w:val="28"/>
              </w:rPr>
              <w:t>日下午</w:t>
            </w:r>
            <w:r>
              <w:rPr>
                <w:rFonts w:ascii="仿宋" w:eastAsia="仿宋" w:hAnsi="仿宋" w:cstheme="minorBidi" w:hint="eastAsia"/>
                <w:sz w:val="28"/>
                <w:szCs w:val="28"/>
              </w:rPr>
              <w:t>14</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0-16</w:t>
            </w:r>
            <w:r>
              <w:rPr>
                <w:rFonts w:ascii="仿宋" w:eastAsia="仿宋" w:hAnsi="仿宋" w:cstheme="minorBidi" w:hint="eastAsia"/>
                <w:sz w:val="28"/>
                <w:szCs w:val="28"/>
              </w:rPr>
              <w:t>：</w:t>
            </w:r>
            <w:r>
              <w:rPr>
                <w:rFonts w:ascii="仿宋" w:eastAsia="仿宋" w:hAnsi="仿宋" w:cstheme="minorBidi" w:hint="eastAsia"/>
                <w:sz w:val="28"/>
                <w:szCs w:val="28"/>
              </w:rPr>
              <w:t>00</w:t>
            </w:r>
          </w:p>
          <w:p w14:paraId="187300D9"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大学生人文科技中心</w:t>
            </w:r>
            <w:r>
              <w:rPr>
                <w:rFonts w:ascii="仿宋" w:eastAsia="仿宋" w:hAnsi="仿宋" w:cstheme="minorBidi" w:hint="eastAsia"/>
                <w:sz w:val="28"/>
                <w:szCs w:val="28"/>
              </w:rPr>
              <w:t>118</w:t>
            </w:r>
            <w:r>
              <w:rPr>
                <w:rFonts w:ascii="仿宋" w:eastAsia="仿宋" w:hAnsi="仿宋" w:cstheme="minorBidi" w:hint="eastAsia"/>
                <w:sz w:val="28"/>
                <w:szCs w:val="28"/>
              </w:rPr>
              <w:t>室</w:t>
            </w:r>
          </w:p>
        </w:tc>
        <w:tc>
          <w:tcPr>
            <w:tcW w:w="4019" w:type="dxa"/>
            <w:vAlign w:val="center"/>
          </w:tcPr>
          <w:p w14:paraId="0EF44AD2"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英语能力测试</w:t>
            </w:r>
          </w:p>
        </w:tc>
      </w:tr>
      <w:tr w:rsidR="00EC47E9" w14:paraId="3E2AA808" w14:textId="77777777">
        <w:tc>
          <w:tcPr>
            <w:tcW w:w="4503" w:type="dxa"/>
            <w:vAlign w:val="center"/>
          </w:tcPr>
          <w:p w14:paraId="550840E5"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3</w:t>
            </w:r>
            <w:r>
              <w:rPr>
                <w:rFonts w:ascii="仿宋" w:eastAsia="仿宋" w:hAnsi="仿宋" w:cstheme="minorBidi" w:hint="eastAsia"/>
                <w:sz w:val="28"/>
                <w:szCs w:val="28"/>
              </w:rPr>
              <w:t>月</w:t>
            </w:r>
            <w:r>
              <w:rPr>
                <w:rFonts w:ascii="仿宋" w:eastAsia="仿宋" w:hAnsi="仿宋" w:cstheme="minorBidi" w:hint="eastAsia"/>
                <w:sz w:val="28"/>
                <w:szCs w:val="28"/>
              </w:rPr>
              <w:t>31</w:t>
            </w:r>
            <w:r>
              <w:rPr>
                <w:rFonts w:ascii="仿宋" w:eastAsia="仿宋" w:hAnsi="仿宋" w:cstheme="minorBidi" w:hint="eastAsia"/>
                <w:sz w:val="28"/>
                <w:szCs w:val="28"/>
              </w:rPr>
              <w:t>日</w:t>
            </w:r>
            <w:r>
              <w:rPr>
                <w:rFonts w:ascii="仿宋" w:eastAsia="仿宋" w:hAnsi="仿宋" w:cstheme="minorBidi" w:hint="eastAsia"/>
                <w:sz w:val="28"/>
                <w:szCs w:val="28"/>
              </w:rPr>
              <w:t>晚上</w:t>
            </w:r>
            <w:r>
              <w:rPr>
                <w:rFonts w:ascii="仿宋" w:eastAsia="仿宋" w:hAnsi="仿宋" w:cstheme="minorBidi" w:hint="eastAsia"/>
                <w:sz w:val="28"/>
                <w:szCs w:val="28"/>
              </w:rPr>
              <w:t>1</w:t>
            </w:r>
            <w:r>
              <w:rPr>
                <w:rFonts w:ascii="仿宋" w:eastAsia="仿宋" w:hAnsi="仿宋" w:cstheme="minorBidi" w:hint="eastAsia"/>
                <w:sz w:val="28"/>
                <w:szCs w:val="28"/>
              </w:rPr>
              <w:t>8</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0</w:t>
            </w:r>
            <w:r>
              <w:rPr>
                <w:rFonts w:ascii="仿宋" w:eastAsia="仿宋" w:hAnsi="仿宋" w:cstheme="minorBidi"/>
                <w:sz w:val="28"/>
                <w:szCs w:val="28"/>
              </w:rPr>
              <w:t>-</w:t>
            </w:r>
            <w:r>
              <w:rPr>
                <w:rFonts w:ascii="仿宋" w:eastAsia="仿宋" w:hAnsi="仿宋" w:cstheme="minorBidi" w:hint="eastAsia"/>
                <w:sz w:val="28"/>
                <w:szCs w:val="28"/>
              </w:rPr>
              <w:t>20</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sz w:val="28"/>
                <w:szCs w:val="28"/>
              </w:rPr>
              <w:t>0</w:t>
            </w:r>
          </w:p>
          <w:p w14:paraId="38AE6F3A"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大学生人文科技中心</w:t>
            </w:r>
            <w:r>
              <w:rPr>
                <w:rFonts w:ascii="仿宋" w:eastAsia="仿宋" w:hAnsi="仿宋" w:cstheme="minorBidi" w:hint="eastAsia"/>
                <w:sz w:val="28"/>
                <w:szCs w:val="28"/>
              </w:rPr>
              <w:t>118</w:t>
            </w:r>
            <w:r>
              <w:rPr>
                <w:rFonts w:ascii="仿宋" w:eastAsia="仿宋" w:hAnsi="仿宋" w:cstheme="minorBidi" w:hint="eastAsia"/>
                <w:sz w:val="28"/>
                <w:szCs w:val="28"/>
              </w:rPr>
              <w:t>室</w:t>
            </w:r>
          </w:p>
        </w:tc>
        <w:tc>
          <w:tcPr>
            <w:tcW w:w="4019" w:type="dxa"/>
            <w:vAlign w:val="center"/>
          </w:tcPr>
          <w:p w14:paraId="16EDDC57"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专业笔试</w:t>
            </w:r>
          </w:p>
        </w:tc>
      </w:tr>
      <w:tr w:rsidR="00EC47E9" w14:paraId="0B3D8E2D" w14:textId="77777777">
        <w:tc>
          <w:tcPr>
            <w:tcW w:w="4503" w:type="dxa"/>
            <w:vAlign w:val="center"/>
          </w:tcPr>
          <w:p w14:paraId="057D1E1D"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4</w:t>
            </w:r>
            <w:r>
              <w:rPr>
                <w:rFonts w:ascii="仿宋" w:eastAsia="仿宋" w:hAnsi="仿宋" w:cstheme="minorBidi" w:hint="eastAsia"/>
                <w:sz w:val="28"/>
                <w:szCs w:val="28"/>
              </w:rPr>
              <w:t>月</w:t>
            </w:r>
            <w:r>
              <w:rPr>
                <w:rFonts w:ascii="仿宋" w:eastAsia="仿宋" w:hAnsi="仿宋" w:cstheme="minorBidi" w:hint="eastAsia"/>
                <w:sz w:val="28"/>
                <w:szCs w:val="28"/>
              </w:rPr>
              <w:t>1</w:t>
            </w:r>
            <w:r>
              <w:rPr>
                <w:rFonts w:ascii="仿宋" w:eastAsia="仿宋" w:hAnsi="仿宋" w:cstheme="minorBidi" w:hint="eastAsia"/>
                <w:sz w:val="28"/>
                <w:szCs w:val="28"/>
              </w:rPr>
              <w:t>日</w:t>
            </w:r>
          </w:p>
        </w:tc>
        <w:tc>
          <w:tcPr>
            <w:tcW w:w="4019" w:type="dxa"/>
            <w:vAlign w:val="center"/>
          </w:tcPr>
          <w:p w14:paraId="2BF904E5" w14:textId="77777777" w:rsidR="00EC47E9" w:rsidRDefault="00346B07">
            <w:pPr>
              <w:spacing w:line="420" w:lineRule="exact"/>
              <w:jc w:val="center"/>
              <w:rPr>
                <w:rFonts w:ascii="仿宋" w:eastAsia="仿宋" w:hAnsi="仿宋" w:cstheme="minorBidi"/>
                <w:sz w:val="28"/>
                <w:szCs w:val="28"/>
              </w:rPr>
            </w:pPr>
            <w:r>
              <w:rPr>
                <w:rFonts w:ascii="仿宋" w:eastAsia="仿宋" w:hAnsi="仿宋" w:cstheme="minorBidi" w:hint="eastAsia"/>
                <w:sz w:val="28"/>
                <w:szCs w:val="28"/>
              </w:rPr>
              <w:t>阅卷，报送复试结果</w:t>
            </w:r>
          </w:p>
        </w:tc>
      </w:tr>
    </w:tbl>
    <w:p w14:paraId="538404AD" w14:textId="77777777" w:rsidR="00EC47E9" w:rsidRDefault="00346B07">
      <w:pPr>
        <w:spacing w:line="360" w:lineRule="auto"/>
        <w:rPr>
          <w:rFonts w:ascii="仿宋" w:eastAsia="仿宋" w:hAnsi="仿宋" w:cs="仿宋"/>
          <w:sz w:val="22"/>
        </w:rPr>
      </w:pPr>
      <w:r>
        <w:rPr>
          <w:rFonts w:ascii="仿宋" w:eastAsia="仿宋" w:hAnsi="仿宋" w:cs="仿宋" w:hint="eastAsia"/>
          <w:bCs/>
          <w:sz w:val="22"/>
        </w:rPr>
        <w:t>说明：调剂考生复试日程安排另行公告，</w:t>
      </w:r>
      <w:r>
        <w:rPr>
          <w:rFonts w:ascii="仿宋" w:eastAsia="仿宋" w:hAnsi="仿宋" w:cs="仿宋" w:hint="eastAsia"/>
          <w:sz w:val="22"/>
        </w:rPr>
        <w:t>届时请考生关注赣南师范大学研究生院公告。</w:t>
      </w:r>
    </w:p>
    <w:p w14:paraId="0AB440C2" w14:textId="77777777" w:rsidR="00EC47E9" w:rsidRDefault="00346B07">
      <w:pPr>
        <w:spacing w:line="560" w:lineRule="exact"/>
        <w:ind w:firstLineChars="200" w:firstLine="640"/>
        <w:rPr>
          <w:rFonts w:ascii="黑体" w:eastAsia="黑体" w:hAnsi="黑体"/>
          <w:sz w:val="32"/>
          <w:szCs w:val="32"/>
        </w:rPr>
      </w:pPr>
      <w:r>
        <w:rPr>
          <w:rFonts w:ascii="黑体" w:eastAsia="黑体" w:hAnsi="黑体" w:hint="eastAsia"/>
          <w:sz w:val="32"/>
          <w:szCs w:val="32"/>
        </w:rPr>
        <w:t>五、复试内容</w:t>
      </w:r>
    </w:p>
    <w:p w14:paraId="40251922" w14:textId="77777777" w:rsidR="00EC47E9" w:rsidRDefault="00346B07">
      <w:pPr>
        <w:spacing w:line="500" w:lineRule="exact"/>
        <w:ind w:firstLineChars="200" w:firstLine="600"/>
        <w:rPr>
          <w:rFonts w:ascii="仿宋" w:eastAsia="仿宋" w:hAnsi="仿宋"/>
          <w:sz w:val="30"/>
          <w:szCs w:val="30"/>
        </w:rPr>
      </w:pPr>
      <w:r>
        <w:rPr>
          <w:rFonts w:ascii="楷体" w:eastAsia="楷体" w:hAnsi="楷体" w:cs="楷体" w:hint="eastAsia"/>
          <w:sz w:val="30"/>
          <w:szCs w:val="30"/>
        </w:rPr>
        <w:t>（一）资格审查。</w:t>
      </w:r>
      <w:r>
        <w:rPr>
          <w:rFonts w:ascii="仿宋" w:eastAsia="仿宋" w:hAnsi="仿宋" w:hint="eastAsia"/>
          <w:sz w:val="30"/>
          <w:szCs w:val="30"/>
        </w:rPr>
        <w:t>在复试前对考生进行复试资格审查。对考生居民身份证、学历学位证书、学历学籍核验结果、学生证等报名材料原件及考生资格进行严格审查。</w:t>
      </w:r>
    </w:p>
    <w:p w14:paraId="6A421234"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考生在复试报到时，应提交以下材料：</w:t>
      </w:r>
      <w:r>
        <w:rPr>
          <w:rFonts w:ascii="仿宋" w:eastAsia="仿宋" w:hAnsi="仿宋" w:hint="eastAsia"/>
          <w:sz w:val="30"/>
          <w:szCs w:val="30"/>
        </w:rPr>
        <w:t xml:space="preserve"> </w:t>
      </w:r>
    </w:p>
    <w:p w14:paraId="03C14177"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．第二代居民身份证（须交一份</w:t>
      </w:r>
      <w:r>
        <w:rPr>
          <w:rFonts w:ascii="仿宋" w:eastAsia="仿宋" w:hAnsi="仿宋" w:hint="eastAsia"/>
          <w:sz w:val="30"/>
          <w:szCs w:val="30"/>
        </w:rPr>
        <w:t>包含正反面的</w:t>
      </w:r>
      <w:r>
        <w:rPr>
          <w:rFonts w:ascii="仿宋" w:eastAsia="仿宋" w:hAnsi="仿宋" w:hint="eastAsia"/>
          <w:sz w:val="30"/>
          <w:szCs w:val="30"/>
        </w:rPr>
        <w:t>复印件）；</w:t>
      </w:r>
      <w:r>
        <w:rPr>
          <w:rFonts w:ascii="仿宋" w:eastAsia="仿宋" w:hAnsi="仿宋" w:hint="eastAsia"/>
          <w:sz w:val="30"/>
          <w:szCs w:val="30"/>
        </w:rPr>
        <w:t xml:space="preserve"> </w:t>
      </w:r>
    </w:p>
    <w:p w14:paraId="27F92D47"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．初试准考证；</w:t>
      </w:r>
      <w:r>
        <w:rPr>
          <w:rFonts w:ascii="仿宋" w:eastAsia="仿宋" w:hAnsi="仿宋" w:hint="eastAsia"/>
          <w:sz w:val="30"/>
          <w:szCs w:val="30"/>
        </w:rPr>
        <w:t xml:space="preserve"> </w:t>
      </w:r>
    </w:p>
    <w:p w14:paraId="1D4AB55E"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．应届考生：注册后的学生证；《教育部学籍在线验证报告》的下载件；</w:t>
      </w:r>
    </w:p>
    <w:p w14:paraId="561C8FF1"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往届考生：毕业证、学位证（须交一份复印件）；《教育部学历证书电子注册备案表》的下载件，因毕业时间早而不能在线验证或学历校验未通过者，需提供教育部出具的《中国高等教育学历认证报告》；在境外获得学历或学位证书的考生需提供学历或学位证书以及教育部留学服务中心出具的《国外学历学位认证书》；</w:t>
      </w:r>
      <w:r>
        <w:rPr>
          <w:rFonts w:ascii="仿宋" w:eastAsia="仿宋" w:hAnsi="仿宋" w:hint="eastAsia"/>
          <w:sz w:val="30"/>
          <w:szCs w:val="30"/>
        </w:rPr>
        <w:t xml:space="preserve"> </w:t>
      </w:r>
    </w:p>
    <w:p w14:paraId="20CB049E"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．学历（学籍）信息核验有问题的考生，须提供国家权威机构出具的认证报告（《教育部学籍在线验证报告》《中国高等教育学历认证报告》或纸质认证报告）；</w:t>
      </w:r>
      <w:r>
        <w:rPr>
          <w:rFonts w:ascii="仿宋" w:eastAsia="仿宋" w:hAnsi="仿宋" w:hint="eastAsia"/>
          <w:sz w:val="30"/>
          <w:szCs w:val="30"/>
        </w:rPr>
        <w:t xml:space="preserve"> </w:t>
      </w:r>
    </w:p>
    <w:p w14:paraId="277CE2BD"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6</w:t>
      </w:r>
      <w:r>
        <w:rPr>
          <w:rFonts w:ascii="仿宋" w:eastAsia="仿宋" w:hAnsi="仿宋" w:hint="eastAsia"/>
          <w:sz w:val="30"/>
          <w:szCs w:val="30"/>
        </w:rPr>
        <w:t>．《赣南师范大学硕士研究生招生复试政治审查表》；</w:t>
      </w:r>
    </w:p>
    <w:p w14:paraId="7D132F1E"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．一寸免冠照片</w:t>
      </w:r>
      <w:r>
        <w:rPr>
          <w:rFonts w:ascii="仿宋" w:eastAsia="仿宋" w:hAnsi="仿宋" w:hint="eastAsia"/>
          <w:sz w:val="30"/>
          <w:szCs w:val="30"/>
        </w:rPr>
        <w:t>2</w:t>
      </w:r>
      <w:r>
        <w:rPr>
          <w:rFonts w:ascii="仿宋" w:eastAsia="仿宋" w:hAnsi="仿宋" w:hint="eastAsia"/>
          <w:sz w:val="30"/>
          <w:szCs w:val="30"/>
        </w:rPr>
        <w:t>张（用于复试资格审查表等）；</w:t>
      </w:r>
    </w:p>
    <w:p w14:paraId="64039685"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hint="eastAsia"/>
          <w:sz w:val="30"/>
          <w:szCs w:val="30"/>
        </w:rPr>
        <w:t>．考生除提交以上材料外，还可提供前</w:t>
      </w:r>
      <w:r>
        <w:rPr>
          <w:rFonts w:ascii="仿宋" w:eastAsia="仿宋" w:hAnsi="仿宋" w:hint="eastAsia"/>
          <w:sz w:val="30"/>
          <w:szCs w:val="30"/>
        </w:rPr>
        <w:t>置</w:t>
      </w:r>
      <w:r>
        <w:rPr>
          <w:rFonts w:ascii="仿宋" w:eastAsia="仿宋" w:hAnsi="仿宋" w:hint="eastAsia"/>
          <w:sz w:val="30"/>
          <w:szCs w:val="30"/>
        </w:rPr>
        <w:t>学历学习成绩单原件或复印件（加盖学校教务部门公章或单位档案管理部门公章）、获得的重要荣誉证书以及科研成果等业绩材料。荣誉证书及业绩材料交相应教学学院统一查阅（此项材料非必须）。</w:t>
      </w:r>
    </w:p>
    <w:p w14:paraId="78B259A2"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中心将对考生身份证、毕业证、学生证等原件材料以及复试资格进行认真审查，并以书面形式将审查结果报研究生院。</w:t>
      </w:r>
      <w:r>
        <w:rPr>
          <w:rFonts w:ascii="仿宋" w:eastAsia="仿宋" w:hAnsi="仿宋" w:hint="eastAsia"/>
          <w:b/>
          <w:bCs/>
          <w:sz w:val="30"/>
          <w:szCs w:val="30"/>
        </w:rPr>
        <w:t>对不符合复试资格者，不予复试。</w:t>
      </w:r>
    </w:p>
    <w:p w14:paraId="6D259C93" w14:textId="77777777" w:rsidR="00EC47E9" w:rsidRDefault="00346B07">
      <w:pPr>
        <w:spacing w:line="500" w:lineRule="exact"/>
        <w:ind w:firstLineChars="200" w:firstLine="600"/>
        <w:rPr>
          <w:rFonts w:ascii="仿宋" w:eastAsia="仿宋" w:hAnsi="仿宋"/>
          <w:sz w:val="30"/>
          <w:szCs w:val="30"/>
        </w:rPr>
      </w:pPr>
      <w:r>
        <w:rPr>
          <w:rFonts w:ascii="楷体" w:eastAsia="楷体" w:hAnsi="楷体" w:cs="楷体" w:hint="eastAsia"/>
          <w:sz w:val="30"/>
          <w:szCs w:val="30"/>
        </w:rPr>
        <w:t>（二）体检。</w:t>
      </w:r>
      <w:r>
        <w:rPr>
          <w:rFonts w:ascii="仿宋" w:eastAsia="仿宋" w:hAnsi="仿宋" w:hint="eastAsia"/>
          <w:sz w:val="30"/>
          <w:szCs w:val="30"/>
        </w:rPr>
        <w:t>我</w:t>
      </w:r>
      <w:r>
        <w:rPr>
          <w:rFonts w:ascii="仿宋" w:eastAsia="仿宋" w:hAnsi="仿宋" w:hint="eastAsia"/>
          <w:sz w:val="30"/>
          <w:szCs w:val="30"/>
        </w:rPr>
        <w:t>校</w:t>
      </w:r>
      <w:r>
        <w:rPr>
          <w:rFonts w:ascii="仿宋" w:eastAsia="仿宋" w:hAnsi="仿宋" w:hint="eastAsia"/>
          <w:sz w:val="30"/>
          <w:szCs w:val="30"/>
        </w:rPr>
        <w:t>拟录取考生名单公布后，</w:t>
      </w:r>
      <w:proofErr w:type="gramStart"/>
      <w:r>
        <w:rPr>
          <w:rFonts w:ascii="仿宋" w:eastAsia="仿宋" w:hAnsi="仿宋" w:hint="eastAsia"/>
          <w:sz w:val="30"/>
          <w:szCs w:val="30"/>
        </w:rPr>
        <w:t>已被拟录取</w:t>
      </w:r>
      <w:proofErr w:type="gramEnd"/>
      <w:r>
        <w:rPr>
          <w:rFonts w:ascii="仿宋" w:eastAsia="仿宋" w:hAnsi="仿宋" w:hint="eastAsia"/>
          <w:sz w:val="30"/>
          <w:szCs w:val="30"/>
        </w:rPr>
        <w:t>的考生按照</w:t>
      </w:r>
      <w:r>
        <w:rPr>
          <w:rFonts w:ascii="仿宋" w:eastAsia="仿宋" w:hAnsi="仿宋" w:hint="eastAsia"/>
          <w:sz w:val="30"/>
          <w:szCs w:val="30"/>
        </w:rPr>
        <w:t>我</w:t>
      </w:r>
      <w:r>
        <w:rPr>
          <w:rFonts w:ascii="仿宋" w:eastAsia="仿宋" w:hAnsi="仿宋" w:hint="eastAsia"/>
          <w:sz w:val="30"/>
          <w:szCs w:val="30"/>
        </w:rPr>
        <w:t>校公布的体检方案至二甲（含）以上级别的公立医院体检，并在拟录取名单公布后</w:t>
      </w:r>
      <w:r>
        <w:rPr>
          <w:rFonts w:ascii="仿宋" w:eastAsia="仿宋" w:hAnsi="仿宋"/>
          <w:sz w:val="30"/>
          <w:szCs w:val="30"/>
        </w:rPr>
        <w:t>5</w:t>
      </w:r>
      <w:r>
        <w:rPr>
          <w:rFonts w:ascii="仿宋" w:eastAsia="仿宋" w:hAnsi="仿宋" w:hint="eastAsia"/>
          <w:sz w:val="30"/>
          <w:szCs w:val="30"/>
        </w:rPr>
        <w:t>天内将体检结果以邮寄的方式提交给中心的负责老师。体检标准参照教育部、原卫生部、中国残联印发的《普通高等学校招生体检工作指导意见》（教学</w:t>
      </w:r>
      <w:r>
        <w:rPr>
          <w:rFonts w:ascii="仿宋" w:eastAsia="仿宋" w:hAnsi="仿宋" w:hint="eastAsia"/>
          <w:sz w:val="30"/>
          <w:szCs w:val="30"/>
        </w:rPr>
        <w:t>[</w:t>
      </w:r>
      <w:r>
        <w:rPr>
          <w:rFonts w:ascii="仿宋" w:eastAsia="仿宋" w:hAnsi="仿宋"/>
          <w:sz w:val="30"/>
          <w:szCs w:val="30"/>
        </w:rPr>
        <w:t>2003</w:t>
      </w: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号）要求，按照《教育部办公厅卫生部办公厅关于普通高等学校招生学生入学身体检查取消乙肝项目检测有关问题的通知》（教学厅</w:t>
      </w:r>
      <w:r>
        <w:rPr>
          <w:rFonts w:ascii="仿宋" w:eastAsia="仿宋" w:hAnsi="仿宋" w:hint="eastAsia"/>
          <w:sz w:val="30"/>
          <w:szCs w:val="30"/>
        </w:rPr>
        <w:t>[</w:t>
      </w:r>
      <w:r>
        <w:rPr>
          <w:rFonts w:ascii="仿宋" w:eastAsia="仿宋" w:hAnsi="仿宋"/>
          <w:sz w:val="30"/>
          <w:szCs w:val="30"/>
        </w:rPr>
        <w:t>2010</w:t>
      </w: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号）等相关规定执行。中心将考生体检结果汇总报研究生院，研究生院统一汇总后报校医院，由校医院根据考生体检结果，提出考生体检是否合格的报告。体检不计入复试成绩，体检不合格者，取消拟录取资格。开学报到后学校将再次组织体检，体检不合格者取消入学资格或取消学籍。</w:t>
      </w:r>
    </w:p>
    <w:p w14:paraId="56F4B600" w14:textId="77777777" w:rsidR="00EC47E9" w:rsidRDefault="00346B07">
      <w:pPr>
        <w:spacing w:line="500" w:lineRule="exact"/>
        <w:ind w:firstLineChars="200" w:firstLine="600"/>
        <w:rPr>
          <w:rFonts w:ascii="仿宋" w:eastAsia="仿宋" w:hAnsi="仿宋"/>
          <w:sz w:val="30"/>
          <w:szCs w:val="30"/>
        </w:rPr>
      </w:pPr>
      <w:r>
        <w:rPr>
          <w:rFonts w:ascii="楷体" w:eastAsia="楷体" w:hAnsi="楷体" w:cs="楷体" w:hint="eastAsia"/>
          <w:sz w:val="30"/>
          <w:szCs w:val="30"/>
        </w:rPr>
        <w:t>（三）心理素质测试</w:t>
      </w:r>
      <w:r>
        <w:rPr>
          <w:rFonts w:ascii="楷体" w:eastAsia="楷体" w:hAnsi="楷体" w:cs="楷体" w:hint="eastAsia"/>
          <w:sz w:val="30"/>
          <w:szCs w:val="30"/>
        </w:rPr>
        <w:t>。</w:t>
      </w:r>
      <w:r>
        <w:rPr>
          <w:rFonts w:ascii="仿宋" w:eastAsia="仿宋" w:hAnsi="仿宋" w:hint="eastAsia"/>
          <w:sz w:val="30"/>
          <w:szCs w:val="30"/>
        </w:rPr>
        <w:t>心理素质测试在面试之前完成。具体实施方案由教育科学学院和心理咨询与健康教育中心制定，由中心组织实施。采用线上测试方式进行，结果不计入复试总成绩，提供给中心建立学生心理健康档案。</w:t>
      </w:r>
    </w:p>
    <w:p w14:paraId="04F70EEC" w14:textId="77777777" w:rsidR="00EC47E9" w:rsidRDefault="00346B07">
      <w:pPr>
        <w:spacing w:line="500" w:lineRule="exact"/>
        <w:ind w:firstLineChars="200" w:firstLine="600"/>
        <w:rPr>
          <w:rFonts w:ascii="仿宋" w:eastAsia="仿宋" w:hAnsi="仿宋"/>
          <w:sz w:val="30"/>
          <w:szCs w:val="30"/>
        </w:rPr>
      </w:pPr>
      <w:r>
        <w:rPr>
          <w:rFonts w:ascii="楷体" w:eastAsia="楷体" w:hAnsi="楷体" w:cs="楷体" w:hint="eastAsia"/>
          <w:sz w:val="30"/>
          <w:szCs w:val="30"/>
        </w:rPr>
        <w:t>（四）复试具体内容及要求</w:t>
      </w:r>
      <w:r>
        <w:rPr>
          <w:rFonts w:ascii="楷体" w:eastAsia="楷体" w:hAnsi="楷体" w:cs="楷体" w:hint="eastAsia"/>
          <w:sz w:val="30"/>
          <w:szCs w:val="30"/>
        </w:rPr>
        <w:t>。</w:t>
      </w:r>
      <w:r>
        <w:rPr>
          <w:rFonts w:ascii="仿宋" w:eastAsia="仿宋" w:hAnsi="仿宋" w:hint="eastAsia"/>
          <w:sz w:val="30"/>
          <w:szCs w:val="30"/>
        </w:rPr>
        <w:t>复试具体内容包含外语能力测试、专业笔试和综合面试三部分内容。外语能力测试、专业笔试、</w:t>
      </w:r>
      <w:r>
        <w:rPr>
          <w:rFonts w:ascii="仿宋" w:eastAsia="仿宋" w:hAnsi="仿宋" w:hint="eastAsia"/>
          <w:sz w:val="30"/>
          <w:szCs w:val="30"/>
        </w:rPr>
        <w:lastRenderedPageBreak/>
        <w:t>综合面试各部分成绩满分分别为</w:t>
      </w:r>
      <w:r>
        <w:rPr>
          <w:rFonts w:ascii="仿宋" w:eastAsia="仿宋" w:hAnsi="仿宋" w:hint="eastAsia"/>
          <w:sz w:val="30"/>
          <w:szCs w:val="30"/>
        </w:rPr>
        <w:t>50</w:t>
      </w:r>
      <w:r>
        <w:rPr>
          <w:rFonts w:ascii="仿宋" w:eastAsia="仿宋" w:hAnsi="仿宋" w:hint="eastAsia"/>
          <w:sz w:val="30"/>
          <w:szCs w:val="30"/>
        </w:rPr>
        <w:t>分、</w:t>
      </w:r>
      <w:r>
        <w:rPr>
          <w:rFonts w:ascii="仿宋" w:eastAsia="仿宋" w:hAnsi="仿宋" w:hint="eastAsia"/>
          <w:sz w:val="30"/>
          <w:szCs w:val="30"/>
        </w:rPr>
        <w:t>100</w:t>
      </w:r>
      <w:r>
        <w:rPr>
          <w:rFonts w:ascii="仿宋" w:eastAsia="仿宋" w:hAnsi="仿宋" w:hint="eastAsia"/>
          <w:sz w:val="30"/>
          <w:szCs w:val="30"/>
        </w:rPr>
        <w:t>分、</w:t>
      </w:r>
      <w:r>
        <w:rPr>
          <w:rFonts w:ascii="仿宋" w:eastAsia="仿宋" w:hAnsi="仿宋" w:hint="eastAsia"/>
          <w:sz w:val="30"/>
          <w:szCs w:val="30"/>
        </w:rPr>
        <w:t>100</w:t>
      </w:r>
      <w:r>
        <w:rPr>
          <w:rFonts w:ascii="仿宋" w:eastAsia="仿宋" w:hAnsi="仿宋" w:hint="eastAsia"/>
          <w:sz w:val="30"/>
          <w:szCs w:val="30"/>
        </w:rPr>
        <w:t>分。</w:t>
      </w:r>
    </w:p>
    <w:p w14:paraId="15041CF3"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具体</w:t>
      </w:r>
      <w:r>
        <w:rPr>
          <w:rFonts w:ascii="仿宋" w:eastAsia="仿宋" w:hAnsi="仿宋" w:hint="eastAsia"/>
          <w:sz w:val="30"/>
          <w:szCs w:val="30"/>
        </w:rPr>
        <w:t>内容和要求：</w:t>
      </w:r>
    </w:p>
    <w:p w14:paraId="59D74601" w14:textId="05528929"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w:t>
      </w:r>
      <w:r w:rsidR="00E74247">
        <w:rPr>
          <w:rFonts w:ascii="仿宋" w:eastAsia="仿宋" w:hAnsi="仿宋" w:hint="eastAsia"/>
          <w:sz w:val="30"/>
          <w:szCs w:val="30"/>
        </w:rPr>
        <w:t>外</w:t>
      </w:r>
      <w:r>
        <w:rPr>
          <w:rFonts w:ascii="仿宋" w:eastAsia="仿宋" w:hAnsi="仿宋" w:hint="eastAsia"/>
          <w:sz w:val="30"/>
          <w:szCs w:val="30"/>
        </w:rPr>
        <w:t>语</w:t>
      </w:r>
      <w:r>
        <w:rPr>
          <w:rFonts w:ascii="仿宋" w:eastAsia="仿宋" w:hAnsi="仿宋" w:hint="eastAsia"/>
          <w:sz w:val="30"/>
          <w:szCs w:val="30"/>
        </w:rPr>
        <w:t>能力测试：主要考核考生运用英语知识与技能进行听说交际的能力，测试内容包括段落朗读和问答交流两部分</w:t>
      </w:r>
      <w:r>
        <w:rPr>
          <w:rFonts w:ascii="仿宋" w:eastAsia="仿宋" w:hAnsi="仿宋" w:hint="eastAsia"/>
          <w:sz w:val="30"/>
          <w:szCs w:val="30"/>
        </w:rPr>
        <w:t>，</w:t>
      </w:r>
      <w:r>
        <w:rPr>
          <w:rFonts w:ascii="仿宋" w:eastAsia="仿宋" w:hAnsi="仿宋" w:hint="eastAsia"/>
          <w:sz w:val="30"/>
          <w:szCs w:val="30"/>
        </w:rPr>
        <w:t>总分</w:t>
      </w:r>
      <w:r>
        <w:rPr>
          <w:rFonts w:ascii="仿宋" w:eastAsia="仿宋" w:hAnsi="仿宋" w:hint="eastAsia"/>
          <w:sz w:val="30"/>
          <w:szCs w:val="30"/>
        </w:rPr>
        <w:t>50</w:t>
      </w:r>
      <w:r>
        <w:rPr>
          <w:rFonts w:ascii="仿宋" w:eastAsia="仿宋" w:hAnsi="仿宋" w:hint="eastAsia"/>
          <w:sz w:val="30"/>
          <w:szCs w:val="30"/>
        </w:rPr>
        <w:t>分。</w:t>
      </w:r>
      <w:r>
        <w:rPr>
          <w:rFonts w:ascii="仿宋" w:eastAsia="仿宋" w:hAnsi="仿宋" w:hint="eastAsia"/>
          <w:sz w:val="30"/>
          <w:szCs w:val="30"/>
        </w:rPr>
        <w:t>详</w:t>
      </w:r>
      <w:r>
        <w:rPr>
          <w:rFonts w:ascii="仿宋" w:eastAsia="仿宋" w:hAnsi="仿宋" w:hint="eastAsia"/>
          <w:sz w:val="30"/>
          <w:szCs w:val="30"/>
        </w:rPr>
        <w:t>见《赣南师范大学</w:t>
      </w:r>
      <w:r>
        <w:rPr>
          <w:rFonts w:ascii="仿宋" w:eastAsia="仿宋" w:hAnsi="仿宋" w:hint="eastAsia"/>
          <w:sz w:val="30"/>
          <w:szCs w:val="30"/>
        </w:rPr>
        <w:t>2024</w:t>
      </w:r>
      <w:r>
        <w:rPr>
          <w:rFonts w:ascii="仿宋" w:eastAsia="仿宋" w:hAnsi="仿宋" w:hint="eastAsia"/>
          <w:sz w:val="30"/>
          <w:szCs w:val="30"/>
        </w:rPr>
        <w:t>年非英语专业硕士研究生英语综合能力测试方案》。</w:t>
      </w:r>
    </w:p>
    <w:p w14:paraId="32A58941"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．专业笔试：主要考核本学科（专业）理论知识和专业技能掌握，以及利用所学理论发现、分析和解决问题的能力。笔试科目见招生简章公布的复试笔试科目，专业笔试</w:t>
      </w:r>
      <w:r>
        <w:rPr>
          <w:rFonts w:ascii="仿宋" w:eastAsia="仿宋" w:hAnsi="仿宋" w:hint="eastAsia"/>
          <w:sz w:val="30"/>
          <w:szCs w:val="30"/>
        </w:rPr>
        <w:t>采用</w:t>
      </w:r>
      <w:r>
        <w:rPr>
          <w:rFonts w:ascii="仿宋" w:eastAsia="仿宋" w:hAnsi="仿宋" w:hint="eastAsia"/>
          <w:sz w:val="30"/>
          <w:szCs w:val="30"/>
        </w:rPr>
        <w:t>线下笔试</w:t>
      </w:r>
      <w:r>
        <w:rPr>
          <w:rFonts w:ascii="仿宋" w:eastAsia="仿宋" w:hAnsi="仿宋" w:hint="eastAsia"/>
          <w:sz w:val="30"/>
          <w:szCs w:val="30"/>
        </w:rPr>
        <w:t>，</w:t>
      </w:r>
      <w:r>
        <w:rPr>
          <w:rFonts w:ascii="仿宋" w:eastAsia="仿宋" w:hAnsi="仿宋" w:hint="eastAsia"/>
          <w:sz w:val="30"/>
          <w:szCs w:val="30"/>
        </w:rPr>
        <w:t>以闭卷形式进行，满分</w:t>
      </w:r>
      <w:r>
        <w:rPr>
          <w:rFonts w:ascii="仿宋" w:eastAsia="仿宋" w:hAnsi="仿宋" w:hint="eastAsia"/>
          <w:sz w:val="30"/>
          <w:szCs w:val="30"/>
        </w:rPr>
        <w:t>100</w:t>
      </w:r>
      <w:r>
        <w:rPr>
          <w:rFonts w:ascii="仿宋" w:eastAsia="仿宋" w:hAnsi="仿宋" w:hint="eastAsia"/>
          <w:sz w:val="30"/>
          <w:szCs w:val="30"/>
        </w:rPr>
        <w:t>分，考试时间为</w:t>
      </w:r>
      <w:r>
        <w:rPr>
          <w:rFonts w:ascii="仿宋" w:eastAsia="仿宋" w:hAnsi="仿宋" w:hint="eastAsia"/>
          <w:sz w:val="30"/>
          <w:szCs w:val="30"/>
        </w:rPr>
        <w:t>2</w:t>
      </w:r>
      <w:r>
        <w:rPr>
          <w:rFonts w:ascii="仿宋" w:eastAsia="仿宋" w:hAnsi="仿宋" w:hint="eastAsia"/>
          <w:sz w:val="30"/>
          <w:szCs w:val="30"/>
        </w:rPr>
        <w:t>小时。</w:t>
      </w:r>
    </w:p>
    <w:p w14:paraId="7A2BCA3A" w14:textId="2CE7CBF8" w:rsidR="00EC47E9" w:rsidRDefault="00346B07" w:rsidP="00E74247">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综合面试。主要考察考生的专业素养、培养潜质、科研创新（实践）能力和综合素质。学科（专业）以外的学习、科研、社会实践（社团活动、志愿服务等）以及责任感、纪律性、协作性、人文素养与礼仪举止等。综合面试包含</w:t>
      </w:r>
      <w:r>
        <w:rPr>
          <w:rFonts w:ascii="仿宋" w:eastAsia="仿宋" w:hAnsi="仿宋" w:hint="eastAsia"/>
          <w:b/>
          <w:bCs/>
          <w:sz w:val="30"/>
          <w:szCs w:val="30"/>
        </w:rPr>
        <w:t>专业素养（</w:t>
      </w:r>
      <w:r>
        <w:rPr>
          <w:rFonts w:ascii="仿宋" w:eastAsia="仿宋" w:hAnsi="仿宋" w:hint="eastAsia"/>
          <w:b/>
          <w:bCs/>
          <w:sz w:val="30"/>
          <w:szCs w:val="30"/>
        </w:rPr>
        <w:t>25</w:t>
      </w:r>
      <w:r>
        <w:rPr>
          <w:rFonts w:ascii="仿宋" w:eastAsia="仿宋" w:hAnsi="仿宋" w:hint="eastAsia"/>
          <w:b/>
          <w:bCs/>
          <w:sz w:val="30"/>
          <w:szCs w:val="30"/>
        </w:rPr>
        <w:t>分</w:t>
      </w:r>
      <w:r>
        <w:rPr>
          <w:rFonts w:ascii="仿宋" w:eastAsia="仿宋" w:hAnsi="仿宋" w:hint="eastAsia"/>
          <w:b/>
          <w:bCs/>
          <w:sz w:val="30"/>
          <w:szCs w:val="30"/>
        </w:rPr>
        <w:t>）、培养潜质（</w:t>
      </w:r>
      <w:r>
        <w:rPr>
          <w:rFonts w:ascii="仿宋" w:eastAsia="仿宋" w:hAnsi="仿宋" w:hint="eastAsia"/>
          <w:b/>
          <w:bCs/>
          <w:sz w:val="30"/>
          <w:szCs w:val="30"/>
        </w:rPr>
        <w:t>25</w:t>
      </w:r>
      <w:r>
        <w:rPr>
          <w:rFonts w:ascii="仿宋" w:eastAsia="仿宋" w:hAnsi="仿宋" w:hint="eastAsia"/>
          <w:b/>
          <w:bCs/>
          <w:sz w:val="30"/>
          <w:szCs w:val="30"/>
        </w:rPr>
        <w:t>分</w:t>
      </w:r>
      <w:r>
        <w:rPr>
          <w:rFonts w:ascii="仿宋" w:eastAsia="仿宋" w:hAnsi="仿宋" w:hint="eastAsia"/>
          <w:b/>
          <w:bCs/>
          <w:sz w:val="30"/>
          <w:szCs w:val="30"/>
        </w:rPr>
        <w:t>）、科研创新（实践）能力（</w:t>
      </w:r>
      <w:r>
        <w:rPr>
          <w:rFonts w:ascii="仿宋" w:eastAsia="仿宋" w:hAnsi="仿宋" w:hint="eastAsia"/>
          <w:b/>
          <w:bCs/>
          <w:sz w:val="30"/>
          <w:szCs w:val="30"/>
        </w:rPr>
        <w:t>25</w:t>
      </w:r>
      <w:r>
        <w:rPr>
          <w:rFonts w:ascii="仿宋" w:eastAsia="仿宋" w:hAnsi="仿宋" w:hint="eastAsia"/>
          <w:b/>
          <w:bCs/>
          <w:sz w:val="30"/>
          <w:szCs w:val="30"/>
        </w:rPr>
        <w:t>分</w:t>
      </w:r>
      <w:r>
        <w:rPr>
          <w:rFonts w:ascii="仿宋" w:eastAsia="仿宋" w:hAnsi="仿宋" w:hint="eastAsia"/>
          <w:b/>
          <w:bCs/>
          <w:sz w:val="30"/>
          <w:szCs w:val="30"/>
        </w:rPr>
        <w:t>）</w:t>
      </w:r>
      <w:r>
        <w:rPr>
          <w:rFonts w:ascii="仿宋" w:eastAsia="仿宋" w:hAnsi="仿宋" w:hint="eastAsia"/>
          <w:sz w:val="30"/>
          <w:szCs w:val="30"/>
        </w:rPr>
        <w:t>以及</w:t>
      </w:r>
      <w:r>
        <w:rPr>
          <w:rFonts w:ascii="仿宋" w:eastAsia="仿宋" w:hAnsi="仿宋" w:hint="eastAsia"/>
          <w:b/>
          <w:bCs/>
          <w:sz w:val="30"/>
          <w:szCs w:val="30"/>
        </w:rPr>
        <w:t>综合素质</w:t>
      </w:r>
      <w:r>
        <w:rPr>
          <w:rFonts w:ascii="仿宋" w:eastAsia="仿宋" w:hAnsi="仿宋" w:hint="eastAsia"/>
          <w:b/>
          <w:bCs/>
          <w:sz w:val="30"/>
          <w:szCs w:val="30"/>
        </w:rPr>
        <w:t>（</w:t>
      </w:r>
      <w:r>
        <w:rPr>
          <w:rFonts w:ascii="仿宋" w:eastAsia="仿宋" w:hAnsi="仿宋" w:hint="eastAsia"/>
          <w:b/>
          <w:bCs/>
          <w:sz w:val="30"/>
          <w:szCs w:val="30"/>
        </w:rPr>
        <w:t>25</w:t>
      </w:r>
      <w:r>
        <w:rPr>
          <w:rFonts w:ascii="仿宋" w:eastAsia="仿宋" w:hAnsi="仿宋" w:hint="eastAsia"/>
          <w:b/>
          <w:bCs/>
          <w:sz w:val="30"/>
          <w:szCs w:val="30"/>
        </w:rPr>
        <w:t>分</w:t>
      </w:r>
      <w:r>
        <w:rPr>
          <w:rFonts w:ascii="仿宋" w:eastAsia="仿宋" w:hAnsi="仿宋" w:hint="eastAsia"/>
          <w:b/>
          <w:bCs/>
          <w:sz w:val="30"/>
          <w:szCs w:val="30"/>
        </w:rPr>
        <w:t>）</w:t>
      </w:r>
      <w:r>
        <w:rPr>
          <w:rFonts w:ascii="仿宋" w:eastAsia="仿宋" w:hAnsi="仿宋" w:hint="eastAsia"/>
          <w:sz w:val="30"/>
          <w:szCs w:val="30"/>
        </w:rPr>
        <w:t>四个</w:t>
      </w:r>
      <w:r>
        <w:rPr>
          <w:rFonts w:ascii="仿宋" w:eastAsia="仿宋" w:hAnsi="仿宋" w:hint="eastAsia"/>
          <w:sz w:val="30"/>
          <w:szCs w:val="30"/>
        </w:rPr>
        <w:t>部分</w:t>
      </w:r>
      <w:r>
        <w:rPr>
          <w:rFonts w:ascii="仿宋" w:eastAsia="仿宋" w:hAnsi="仿宋" w:hint="eastAsia"/>
          <w:sz w:val="30"/>
          <w:szCs w:val="30"/>
        </w:rPr>
        <w:t>，</w:t>
      </w:r>
      <w:r>
        <w:rPr>
          <w:rFonts w:ascii="仿宋" w:eastAsia="仿宋" w:hAnsi="仿宋" w:hint="eastAsia"/>
          <w:sz w:val="30"/>
          <w:szCs w:val="30"/>
        </w:rPr>
        <w:t>总分</w:t>
      </w:r>
      <w:r>
        <w:rPr>
          <w:rFonts w:ascii="仿宋" w:eastAsia="仿宋" w:hAnsi="仿宋" w:hint="eastAsia"/>
          <w:sz w:val="30"/>
          <w:szCs w:val="30"/>
        </w:rPr>
        <w:t>100</w:t>
      </w:r>
      <w:r>
        <w:rPr>
          <w:rFonts w:ascii="仿宋" w:eastAsia="仿宋" w:hAnsi="仿宋" w:hint="eastAsia"/>
          <w:sz w:val="30"/>
          <w:szCs w:val="30"/>
        </w:rPr>
        <w:t>分，每生测试时间不少于</w:t>
      </w:r>
      <w:r>
        <w:rPr>
          <w:rFonts w:ascii="仿宋" w:eastAsia="仿宋" w:hAnsi="仿宋" w:hint="eastAsia"/>
          <w:sz w:val="30"/>
          <w:szCs w:val="30"/>
        </w:rPr>
        <w:t>15</w:t>
      </w:r>
      <w:r>
        <w:rPr>
          <w:rFonts w:ascii="仿宋" w:eastAsia="仿宋" w:hAnsi="仿宋" w:hint="eastAsia"/>
          <w:sz w:val="30"/>
          <w:szCs w:val="30"/>
        </w:rPr>
        <w:t>分钟。</w:t>
      </w:r>
      <w:r>
        <w:rPr>
          <w:rFonts w:ascii="仿宋" w:eastAsia="仿宋" w:hAnsi="仿宋" w:hint="eastAsia"/>
          <w:sz w:val="30"/>
          <w:szCs w:val="30"/>
        </w:rPr>
        <w:t>复试专家小组</w:t>
      </w:r>
      <w:r w:rsidR="00E74247">
        <w:rPr>
          <w:rFonts w:ascii="仿宋" w:eastAsia="仿宋" w:hAnsi="仿宋" w:hint="eastAsia"/>
          <w:sz w:val="30"/>
          <w:szCs w:val="30"/>
        </w:rPr>
        <w:t>成员</w:t>
      </w:r>
      <w:r>
        <w:rPr>
          <w:rFonts w:ascii="仿宋" w:eastAsia="仿宋" w:hAnsi="仿宋" w:hint="eastAsia"/>
          <w:sz w:val="30"/>
          <w:szCs w:val="30"/>
        </w:rPr>
        <w:t>根据每位考生的作答情况当场</w:t>
      </w:r>
      <w:r w:rsidR="00E74247">
        <w:rPr>
          <w:rFonts w:ascii="仿宋" w:eastAsia="仿宋" w:hAnsi="仿宋" w:hint="eastAsia"/>
          <w:sz w:val="30"/>
          <w:szCs w:val="30"/>
        </w:rPr>
        <w:t>单独打分</w:t>
      </w:r>
      <w:r>
        <w:rPr>
          <w:rFonts w:ascii="仿宋" w:eastAsia="仿宋" w:hAnsi="仿宋" w:hint="eastAsia"/>
          <w:sz w:val="30"/>
          <w:szCs w:val="30"/>
        </w:rPr>
        <w:t>。</w:t>
      </w:r>
    </w:p>
    <w:p w14:paraId="7CFA1BD0"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．建立试题库和评分标准。</w:t>
      </w:r>
      <w:r>
        <w:rPr>
          <w:rFonts w:ascii="仿宋_GB2312" w:eastAsia="仿宋_GB2312" w:hint="eastAsia"/>
          <w:sz w:val="32"/>
          <w:szCs w:val="32"/>
        </w:rPr>
        <w:t>中心</w:t>
      </w:r>
      <w:r>
        <w:rPr>
          <w:rFonts w:ascii="仿宋_GB2312" w:eastAsia="仿宋_GB2312" w:hint="eastAsia"/>
          <w:sz w:val="32"/>
          <w:szCs w:val="32"/>
        </w:rPr>
        <w:t>针对复试各项内容建立试题库。外语能力测试题库由外国语学院建立，专业笔试和综合面试</w:t>
      </w:r>
      <w:proofErr w:type="gramStart"/>
      <w:r>
        <w:rPr>
          <w:rFonts w:ascii="仿宋_GB2312" w:eastAsia="仿宋_GB2312" w:hint="eastAsia"/>
          <w:sz w:val="32"/>
          <w:szCs w:val="32"/>
        </w:rPr>
        <w:t>试</w:t>
      </w:r>
      <w:proofErr w:type="gramEnd"/>
      <w:r>
        <w:rPr>
          <w:rFonts w:ascii="仿宋_GB2312" w:eastAsia="仿宋_GB2312" w:hint="eastAsia"/>
          <w:sz w:val="32"/>
          <w:szCs w:val="32"/>
        </w:rPr>
        <w:t>题库由</w:t>
      </w:r>
      <w:r>
        <w:rPr>
          <w:rFonts w:ascii="仿宋_GB2312" w:eastAsia="仿宋_GB2312" w:hint="eastAsia"/>
          <w:sz w:val="32"/>
          <w:szCs w:val="32"/>
        </w:rPr>
        <w:t>中心</w:t>
      </w:r>
      <w:r>
        <w:rPr>
          <w:rFonts w:ascii="仿宋_GB2312" w:eastAsia="仿宋_GB2312" w:hint="eastAsia"/>
          <w:sz w:val="32"/>
          <w:szCs w:val="32"/>
        </w:rPr>
        <w:t>建立</w:t>
      </w:r>
      <w:r>
        <w:rPr>
          <w:rFonts w:ascii="仿宋_GB2312" w:eastAsia="仿宋_GB2312" w:hint="eastAsia"/>
          <w:sz w:val="32"/>
          <w:szCs w:val="32"/>
        </w:rPr>
        <w:t>，并</w:t>
      </w:r>
      <w:r>
        <w:rPr>
          <w:rFonts w:ascii="仿宋_GB2312" w:eastAsia="仿宋_GB2312" w:hint="eastAsia"/>
          <w:sz w:val="32"/>
          <w:szCs w:val="32"/>
        </w:rPr>
        <w:t>针对各项测试内容制定答题要点、详细的评分标准和评分表格。</w:t>
      </w:r>
    </w:p>
    <w:p w14:paraId="2209E76F"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．复试专家组成。外语能力测试专家组由外国语学院教师组成。综合面试专家组由</w:t>
      </w:r>
      <w:r>
        <w:rPr>
          <w:rFonts w:ascii="仿宋_GB2312" w:eastAsia="仿宋_GB2312" w:hint="eastAsia"/>
          <w:sz w:val="32"/>
          <w:szCs w:val="32"/>
        </w:rPr>
        <w:t>中心</w:t>
      </w:r>
      <w:r>
        <w:rPr>
          <w:rFonts w:ascii="仿宋_GB2312" w:eastAsia="仿宋_GB2312" w:hint="eastAsia"/>
          <w:sz w:val="32"/>
          <w:szCs w:val="32"/>
        </w:rPr>
        <w:t>复试专家小组成员组成。</w:t>
      </w:r>
      <w:r>
        <w:rPr>
          <w:rFonts w:ascii="仿宋_GB2312" w:eastAsia="仿宋_GB2312" w:hint="eastAsia"/>
          <w:sz w:val="32"/>
          <w:szCs w:val="32"/>
        </w:rPr>
        <w:t>中心</w:t>
      </w:r>
      <w:r>
        <w:rPr>
          <w:rFonts w:ascii="仿宋_GB2312" w:eastAsia="仿宋_GB2312" w:hint="eastAsia"/>
          <w:sz w:val="32"/>
          <w:szCs w:val="32"/>
        </w:rPr>
        <w:t>复试专家小组成员分别对所负责测试内容现场单独打分。</w:t>
      </w:r>
    </w:p>
    <w:p w14:paraId="71006450" w14:textId="77777777" w:rsidR="00EC47E9" w:rsidRDefault="00346B07">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．复试工作场地。复试工作在符合复试技术和保密要</w:t>
      </w:r>
      <w:r>
        <w:rPr>
          <w:rFonts w:ascii="仿宋_GB2312" w:eastAsia="仿宋_GB2312" w:hint="eastAsia"/>
          <w:sz w:val="32"/>
          <w:szCs w:val="32"/>
        </w:rPr>
        <w:lastRenderedPageBreak/>
        <w:t>求的场地开展。复试工作全程录音录像，复试各环节情况</w:t>
      </w:r>
      <w:r>
        <w:rPr>
          <w:rFonts w:ascii="仿宋_GB2312" w:eastAsia="仿宋_GB2312" w:hint="eastAsia"/>
          <w:sz w:val="32"/>
          <w:szCs w:val="32"/>
        </w:rPr>
        <w:t>全程</w:t>
      </w:r>
      <w:r>
        <w:rPr>
          <w:rFonts w:ascii="仿宋_GB2312" w:eastAsia="仿宋_GB2312" w:hint="eastAsia"/>
          <w:sz w:val="32"/>
          <w:szCs w:val="32"/>
        </w:rPr>
        <w:t>记录，</w:t>
      </w:r>
      <w:proofErr w:type="gramStart"/>
      <w:r>
        <w:rPr>
          <w:rFonts w:ascii="仿宋_GB2312" w:eastAsia="仿宋_GB2312" w:hint="eastAsia"/>
          <w:sz w:val="32"/>
          <w:szCs w:val="32"/>
        </w:rPr>
        <w:t>复试全</w:t>
      </w:r>
      <w:proofErr w:type="gramEnd"/>
      <w:r>
        <w:rPr>
          <w:rFonts w:ascii="仿宋_GB2312" w:eastAsia="仿宋_GB2312" w:hint="eastAsia"/>
          <w:sz w:val="32"/>
          <w:szCs w:val="32"/>
        </w:rPr>
        <w:t>过程材料</w:t>
      </w:r>
      <w:r>
        <w:rPr>
          <w:rFonts w:ascii="仿宋_GB2312" w:eastAsia="仿宋_GB2312" w:hint="eastAsia"/>
          <w:sz w:val="32"/>
          <w:szCs w:val="32"/>
        </w:rPr>
        <w:t>由中心</w:t>
      </w:r>
      <w:r>
        <w:rPr>
          <w:rFonts w:ascii="仿宋_GB2312" w:eastAsia="仿宋_GB2312" w:hint="eastAsia"/>
          <w:sz w:val="32"/>
          <w:szCs w:val="32"/>
        </w:rPr>
        <w:t>妥善保存。专家签字的评分表、统分表以及</w:t>
      </w:r>
      <w:proofErr w:type="gramStart"/>
      <w:r>
        <w:rPr>
          <w:rFonts w:ascii="仿宋_GB2312" w:eastAsia="仿宋_GB2312" w:hint="eastAsia"/>
          <w:sz w:val="32"/>
          <w:szCs w:val="32"/>
        </w:rPr>
        <w:t>复试全</w:t>
      </w:r>
      <w:proofErr w:type="gramEnd"/>
      <w:r>
        <w:rPr>
          <w:rFonts w:ascii="仿宋_GB2312" w:eastAsia="仿宋_GB2312" w:hint="eastAsia"/>
          <w:sz w:val="32"/>
          <w:szCs w:val="32"/>
        </w:rPr>
        <w:t>过程录音录像资料于复试结束后交研究生院备查。</w:t>
      </w:r>
    </w:p>
    <w:p w14:paraId="37154CD8" w14:textId="77777777" w:rsidR="00EC47E9" w:rsidRDefault="00346B07">
      <w:pPr>
        <w:spacing w:line="500" w:lineRule="exact"/>
        <w:ind w:firstLineChars="200" w:firstLine="600"/>
        <w:rPr>
          <w:rFonts w:ascii="仿宋" w:eastAsia="仿宋" w:hAnsi="仿宋"/>
          <w:sz w:val="30"/>
          <w:szCs w:val="30"/>
        </w:rPr>
      </w:pPr>
      <w:r>
        <w:rPr>
          <w:rFonts w:ascii="楷体" w:eastAsia="楷体" w:hAnsi="楷体" w:cs="楷体" w:hint="eastAsia"/>
          <w:sz w:val="30"/>
          <w:szCs w:val="30"/>
        </w:rPr>
        <w:t>（五）同等学力考生加试：</w:t>
      </w:r>
      <w:r>
        <w:rPr>
          <w:rFonts w:ascii="仿宋" w:eastAsia="仿宋" w:hAnsi="仿宋" w:hint="eastAsia"/>
          <w:sz w:val="30"/>
          <w:szCs w:val="30"/>
        </w:rPr>
        <w:t>同等学力考生（含本科结业生和高职高专毕业后满</w:t>
      </w:r>
      <w:r>
        <w:rPr>
          <w:rFonts w:ascii="仿宋" w:eastAsia="仿宋" w:hAnsi="仿宋" w:hint="eastAsia"/>
          <w:sz w:val="30"/>
          <w:szCs w:val="30"/>
        </w:rPr>
        <w:t>2</w:t>
      </w:r>
      <w:r>
        <w:rPr>
          <w:rFonts w:ascii="仿宋" w:eastAsia="仿宋" w:hAnsi="仿宋" w:hint="eastAsia"/>
          <w:sz w:val="30"/>
          <w:szCs w:val="30"/>
        </w:rPr>
        <w:t>年）、成人教育应届本科毕业生及复试时尚未取得本科毕业证书的自考和网络教育考生，在复试时须加试两门与报考专业相关的本科主干课程。加试科目见《赣南师范大学</w:t>
      </w:r>
      <w:r>
        <w:rPr>
          <w:rFonts w:ascii="仿宋" w:eastAsia="仿宋" w:hAnsi="仿宋" w:hint="eastAsia"/>
          <w:sz w:val="30"/>
          <w:szCs w:val="30"/>
        </w:rPr>
        <w:t>2024</w:t>
      </w:r>
      <w:r>
        <w:rPr>
          <w:rFonts w:ascii="仿宋" w:eastAsia="仿宋" w:hAnsi="仿宋" w:hint="eastAsia"/>
          <w:sz w:val="30"/>
          <w:szCs w:val="30"/>
        </w:rPr>
        <w:t>年硕士研究生招生简章》。</w:t>
      </w:r>
      <w:r>
        <w:rPr>
          <w:rFonts w:ascii="仿宋_GB2312" w:eastAsia="仿宋_GB2312" w:hint="eastAsia"/>
          <w:sz w:val="32"/>
          <w:szCs w:val="32"/>
        </w:rPr>
        <w:t>同等学力加试在综合面试之前完成。采用笔试形式。每门科目考试时间为</w:t>
      </w:r>
      <w:r>
        <w:rPr>
          <w:rFonts w:ascii="仿宋_GB2312" w:eastAsia="仿宋_GB2312" w:hint="eastAsia"/>
          <w:sz w:val="32"/>
          <w:szCs w:val="32"/>
        </w:rPr>
        <w:t>90</w:t>
      </w:r>
      <w:r>
        <w:rPr>
          <w:rFonts w:ascii="仿宋_GB2312" w:eastAsia="仿宋_GB2312" w:hint="eastAsia"/>
          <w:sz w:val="32"/>
          <w:szCs w:val="32"/>
        </w:rPr>
        <w:t>分钟，满分</w:t>
      </w:r>
      <w:r>
        <w:rPr>
          <w:rFonts w:ascii="仿宋_GB2312" w:eastAsia="仿宋_GB2312" w:hint="eastAsia"/>
          <w:sz w:val="32"/>
          <w:szCs w:val="32"/>
        </w:rPr>
        <w:t>100</w:t>
      </w:r>
      <w:r>
        <w:rPr>
          <w:rFonts w:ascii="仿宋_GB2312" w:eastAsia="仿宋_GB2312" w:hint="eastAsia"/>
          <w:sz w:val="32"/>
          <w:szCs w:val="32"/>
        </w:rPr>
        <w:t>分，</w:t>
      </w:r>
      <w:r>
        <w:rPr>
          <w:rFonts w:ascii="仿宋_GB2312" w:eastAsia="仿宋_GB2312" w:hint="eastAsia"/>
          <w:sz w:val="32"/>
          <w:szCs w:val="32"/>
        </w:rPr>
        <w:t>60</w:t>
      </w:r>
      <w:r>
        <w:rPr>
          <w:rFonts w:ascii="仿宋_GB2312" w:eastAsia="仿宋_GB2312" w:hint="eastAsia"/>
          <w:sz w:val="32"/>
          <w:szCs w:val="32"/>
        </w:rPr>
        <w:t>分为合格。加试成绩不计入复试成绩，任何一门加试不合格者，不予录取。</w:t>
      </w:r>
    </w:p>
    <w:p w14:paraId="4731D701" w14:textId="77777777" w:rsidR="00EC47E9" w:rsidRDefault="00346B07">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w:t>
      </w:r>
      <w:r>
        <w:rPr>
          <w:rFonts w:ascii="楷体" w:eastAsia="楷体" w:hAnsi="楷体" w:cs="楷体" w:hint="eastAsia"/>
          <w:sz w:val="30"/>
          <w:szCs w:val="30"/>
        </w:rPr>
        <w:t>六</w:t>
      </w:r>
      <w:r>
        <w:rPr>
          <w:rFonts w:ascii="楷体" w:eastAsia="楷体" w:hAnsi="楷体" w:cs="楷体" w:hint="eastAsia"/>
          <w:sz w:val="30"/>
          <w:szCs w:val="30"/>
        </w:rPr>
        <w:t>）思想政治素质和品德考核</w:t>
      </w:r>
      <w:r>
        <w:rPr>
          <w:rFonts w:ascii="楷体" w:eastAsia="楷体" w:hAnsi="楷体" w:cs="楷体" w:hint="eastAsia"/>
          <w:sz w:val="30"/>
          <w:szCs w:val="30"/>
        </w:rPr>
        <w:t>。</w:t>
      </w:r>
    </w:p>
    <w:p w14:paraId="546CB57A" w14:textId="75523482" w:rsidR="00EC47E9" w:rsidRPr="00046C0A" w:rsidRDefault="00CB46CF" w:rsidP="00046C0A">
      <w:pPr>
        <w:spacing w:line="500" w:lineRule="exact"/>
        <w:ind w:firstLineChars="200" w:firstLine="600"/>
        <w:rPr>
          <w:rFonts w:ascii="仿宋" w:eastAsia="仿宋" w:hAnsi="仿宋" w:hint="eastAsia"/>
          <w:sz w:val="30"/>
          <w:szCs w:val="30"/>
        </w:rPr>
      </w:pPr>
      <w:r w:rsidRPr="00CB46CF">
        <w:rPr>
          <w:rFonts w:ascii="仿宋" w:eastAsia="仿宋" w:hAnsi="仿宋" w:hint="eastAsia"/>
          <w:sz w:val="30"/>
          <w:szCs w:val="30"/>
        </w:rPr>
        <w:t>思想品德考核小组在面试前对考生提交的政审材料进行审查，并与考生进行面对面交流，全面了解考生思想政治情况，结合考生现实表现材料，做出考生思想政治素质和品德考核结论。</w:t>
      </w:r>
    </w:p>
    <w:p w14:paraId="697AEEC5" w14:textId="61B07591" w:rsidR="00EC47E9" w:rsidRDefault="00046C0A">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346B07">
        <w:rPr>
          <w:rFonts w:ascii="黑体" w:eastAsia="黑体" w:hAnsi="黑体" w:hint="eastAsia"/>
          <w:sz w:val="32"/>
          <w:szCs w:val="32"/>
        </w:rPr>
        <w:t>、调剂</w:t>
      </w:r>
      <w:r w:rsidR="00346B07">
        <w:rPr>
          <w:rFonts w:ascii="黑体" w:eastAsia="黑体" w:hAnsi="黑体" w:hint="eastAsia"/>
          <w:sz w:val="32"/>
          <w:szCs w:val="32"/>
        </w:rPr>
        <w:t xml:space="preserve"> </w:t>
      </w:r>
    </w:p>
    <w:p w14:paraId="2C26F986"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中心</w:t>
      </w:r>
      <w:r>
        <w:rPr>
          <w:rFonts w:ascii="仿宋" w:eastAsia="仿宋" w:hAnsi="仿宋" w:hint="eastAsia"/>
          <w:sz w:val="30"/>
          <w:szCs w:val="30"/>
        </w:rPr>
        <w:t>研究生招生调剂工作的具体要求按教育部</w:t>
      </w:r>
      <w:r>
        <w:rPr>
          <w:rFonts w:ascii="仿宋" w:eastAsia="仿宋" w:hAnsi="仿宋" w:hint="eastAsia"/>
          <w:sz w:val="30"/>
          <w:szCs w:val="30"/>
        </w:rPr>
        <w:t>202</w:t>
      </w:r>
      <w:r>
        <w:rPr>
          <w:rFonts w:ascii="仿宋" w:eastAsia="仿宋" w:hAnsi="仿宋" w:hint="eastAsia"/>
          <w:sz w:val="30"/>
          <w:szCs w:val="30"/>
        </w:rPr>
        <w:t>4</w:t>
      </w:r>
      <w:r>
        <w:rPr>
          <w:rFonts w:ascii="仿宋" w:eastAsia="仿宋" w:hAnsi="仿宋" w:hint="eastAsia"/>
          <w:sz w:val="30"/>
          <w:szCs w:val="30"/>
        </w:rPr>
        <w:t>年研究生招生工作管理规定</w:t>
      </w:r>
      <w:r>
        <w:rPr>
          <w:rFonts w:ascii="仿宋" w:eastAsia="仿宋" w:hAnsi="仿宋" w:hint="eastAsia"/>
          <w:sz w:val="30"/>
          <w:szCs w:val="30"/>
        </w:rPr>
        <w:t>、</w:t>
      </w:r>
      <w:r>
        <w:rPr>
          <w:rFonts w:ascii="仿宋" w:eastAsia="仿宋" w:hAnsi="仿宋" w:hint="eastAsia"/>
          <w:sz w:val="30"/>
          <w:szCs w:val="30"/>
        </w:rPr>
        <w:t>江西省教育考试院</w:t>
      </w:r>
      <w:r>
        <w:rPr>
          <w:rFonts w:ascii="仿宋" w:eastAsia="仿宋" w:hAnsi="仿宋" w:hint="eastAsia"/>
          <w:sz w:val="30"/>
          <w:szCs w:val="30"/>
        </w:rPr>
        <w:t>202</w:t>
      </w:r>
      <w:r>
        <w:rPr>
          <w:rFonts w:ascii="仿宋" w:eastAsia="仿宋" w:hAnsi="仿宋" w:hint="eastAsia"/>
          <w:sz w:val="30"/>
          <w:szCs w:val="30"/>
        </w:rPr>
        <w:t>4</w:t>
      </w:r>
      <w:r>
        <w:rPr>
          <w:rFonts w:ascii="仿宋" w:eastAsia="仿宋" w:hAnsi="仿宋" w:hint="eastAsia"/>
          <w:sz w:val="30"/>
          <w:szCs w:val="30"/>
        </w:rPr>
        <w:t>年研究生招生调剂、录取政策以及学校</w:t>
      </w:r>
      <w:r>
        <w:rPr>
          <w:rFonts w:ascii="仿宋" w:eastAsia="仿宋" w:hAnsi="仿宋" w:hint="eastAsia"/>
          <w:sz w:val="30"/>
          <w:szCs w:val="30"/>
        </w:rPr>
        <w:t>2024</w:t>
      </w:r>
      <w:r>
        <w:rPr>
          <w:rFonts w:ascii="仿宋" w:eastAsia="仿宋" w:hAnsi="仿宋" w:hint="eastAsia"/>
          <w:sz w:val="30"/>
          <w:szCs w:val="30"/>
        </w:rPr>
        <w:t>年硕士研究生招生复试调剂及录取办法有关规定执行。</w:t>
      </w:r>
    </w:p>
    <w:p w14:paraId="6E3F4A1E" w14:textId="77777777" w:rsidR="00EC47E9" w:rsidRDefault="00346B07">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（一）调剂基本条件</w:t>
      </w:r>
      <w:r>
        <w:rPr>
          <w:rFonts w:ascii="楷体" w:eastAsia="楷体" w:hAnsi="楷体" w:cs="楷体" w:hint="eastAsia"/>
          <w:sz w:val="30"/>
          <w:szCs w:val="30"/>
        </w:rPr>
        <w:t xml:space="preserve"> </w:t>
      </w:r>
    </w:p>
    <w:p w14:paraId="0D0B42D5"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．符合调入专业的报考条件。</w:t>
      </w:r>
      <w:r>
        <w:rPr>
          <w:rFonts w:ascii="仿宋" w:eastAsia="仿宋" w:hAnsi="仿宋" w:hint="eastAsia"/>
          <w:sz w:val="30"/>
          <w:szCs w:val="30"/>
        </w:rPr>
        <w:t xml:space="preserve"> </w:t>
      </w:r>
    </w:p>
    <w:p w14:paraId="040FA872"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．初试成绩（含加分，下同）符合第一志愿报考专业在</w:t>
      </w:r>
      <w:r>
        <w:rPr>
          <w:rFonts w:ascii="仿宋" w:eastAsia="仿宋" w:hAnsi="仿宋" w:hint="eastAsia"/>
          <w:sz w:val="30"/>
          <w:szCs w:val="30"/>
        </w:rPr>
        <w:t>A</w:t>
      </w:r>
      <w:r>
        <w:rPr>
          <w:rFonts w:ascii="仿宋" w:eastAsia="仿宋" w:hAnsi="仿宋" w:hint="eastAsia"/>
          <w:sz w:val="30"/>
          <w:szCs w:val="30"/>
        </w:rPr>
        <w:t>类考生的《全国初试成绩基本要求》且满足调入专业在</w:t>
      </w:r>
      <w:r>
        <w:rPr>
          <w:rFonts w:ascii="仿宋" w:eastAsia="仿宋" w:hAnsi="仿宋" w:hint="eastAsia"/>
          <w:sz w:val="30"/>
          <w:szCs w:val="30"/>
        </w:rPr>
        <w:t>A</w:t>
      </w:r>
      <w:r>
        <w:rPr>
          <w:rFonts w:ascii="仿宋" w:eastAsia="仿宋" w:hAnsi="仿宋" w:hint="eastAsia"/>
          <w:sz w:val="30"/>
          <w:szCs w:val="30"/>
        </w:rPr>
        <w:t>类考生的《全国初试成绩基本要求》。</w:t>
      </w:r>
    </w:p>
    <w:p w14:paraId="75884914" w14:textId="216ECE08" w:rsidR="00EC47E9" w:rsidRDefault="00346B07" w:rsidP="00B46A38">
      <w:pPr>
        <w:spacing w:line="500" w:lineRule="exact"/>
        <w:ind w:firstLineChars="200" w:firstLine="600"/>
        <w:rPr>
          <w:rFonts w:ascii="仿宋" w:eastAsia="仿宋" w:hAnsi="仿宋" w:hint="eastAsia"/>
          <w:sz w:val="30"/>
          <w:szCs w:val="30"/>
        </w:rPr>
      </w:pPr>
      <w:r>
        <w:rPr>
          <w:rFonts w:ascii="仿宋" w:eastAsia="仿宋" w:hAnsi="仿宋" w:hint="eastAsia"/>
          <w:sz w:val="30"/>
          <w:szCs w:val="30"/>
        </w:rPr>
        <w:t>3</w:t>
      </w:r>
      <w:r>
        <w:rPr>
          <w:rFonts w:ascii="仿宋" w:eastAsia="仿宋" w:hAnsi="仿宋" w:hint="eastAsia"/>
          <w:sz w:val="30"/>
          <w:szCs w:val="30"/>
        </w:rPr>
        <w:t>．</w:t>
      </w:r>
      <w:r w:rsidR="00091606" w:rsidRPr="00091606">
        <w:rPr>
          <w:rFonts w:ascii="仿宋" w:eastAsia="仿宋" w:hAnsi="仿宋" w:hint="eastAsia"/>
          <w:sz w:val="30"/>
          <w:szCs w:val="30"/>
        </w:rPr>
        <w:t>调入专业与第一志愿报考专业相同或相近且考试科目相</w:t>
      </w:r>
      <w:r w:rsidR="00091606" w:rsidRPr="00091606">
        <w:rPr>
          <w:rFonts w:ascii="仿宋" w:eastAsia="仿宋" w:hAnsi="仿宋" w:hint="eastAsia"/>
          <w:sz w:val="30"/>
          <w:szCs w:val="30"/>
        </w:rPr>
        <w:lastRenderedPageBreak/>
        <w:t>同或相近，应在同一学科门类范围内（可</w:t>
      </w:r>
      <w:proofErr w:type="gramStart"/>
      <w:r w:rsidR="00091606" w:rsidRPr="00091606">
        <w:rPr>
          <w:rFonts w:ascii="仿宋" w:eastAsia="仿宋" w:hAnsi="仿宋" w:hint="eastAsia"/>
          <w:sz w:val="30"/>
          <w:szCs w:val="30"/>
        </w:rPr>
        <w:t>授不同</w:t>
      </w:r>
      <w:proofErr w:type="gramEnd"/>
      <w:r w:rsidR="00091606" w:rsidRPr="00091606">
        <w:rPr>
          <w:rFonts w:ascii="仿宋" w:eastAsia="仿宋" w:hAnsi="仿宋" w:hint="eastAsia"/>
          <w:sz w:val="30"/>
          <w:szCs w:val="30"/>
        </w:rPr>
        <w:t>学科门类学位的专业可跨门类在对应专业所属一级学科范围内调剂，但需同时满足调出专业和调入专业复试线）。</w:t>
      </w:r>
    </w:p>
    <w:p w14:paraId="08687A0E" w14:textId="410E1A01" w:rsidR="00EC47E9" w:rsidRDefault="00B46A38">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sidR="00346B07">
        <w:rPr>
          <w:rFonts w:ascii="仿宋" w:eastAsia="仿宋" w:hAnsi="仿宋" w:hint="eastAsia"/>
          <w:sz w:val="30"/>
          <w:szCs w:val="30"/>
        </w:rPr>
        <w:t>．考生从专项计划调至普通计划，属于调剂范围，原则上应当按照调剂的程序和相关要求执行。</w:t>
      </w:r>
    </w:p>
    <w:p w14:paraId="2B1F333E" w14:textId="77777777" w:rsidR="00EC47E9" w:rsidRDefault="00346B07">
      <w:pPr>
        <w:spacing w:line="500" w:lineRule="exact"/>
        <w:ind w:firstLineChars="200" w:firstLine="600"/>
        <w:rPr>
          <w:rFonts w:ascii="楷体" w:eastAsia="楷体" w:hAnsi="楷体" w:cs="楷体"/>
          <w:sz w:val="30"/>
          <w:szCs w:val="30"/>
        </w:rPr>
      </w:pPr>
      <w:r>
        <w:rPr>
          <w:rFonts w:ascii="楷体" w:eastAsia="楷体" w:hAnsi="楷体" w:cs="楷体" w:hint="eastAsia"/>
          <w:sz w:val="30"/>
          <w:szCs w:val="30"/>
        </w:rPr>
        <w:t>（二）调剂工作程序与要求</w:t>
      </w:r>
      <w:r>
        <w:rPr>
          <w:rFonts w:ascii="楷体" w:eastAsia="楷体" w:hAnsi="楷体" w:cs="楷体" w:hint="eastAsia"/>
          <w:sz w:val="30"/>
          <w:szCs w:val="30"/>
        </w:rPr>
        <w:t xml:space="preserve"> </w:t>
      </w:r>
    </w:p>
    <w:p w14:paraId="66FDA84A" w14:textId="087865EB"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．国家复试分数线确定后，</w:t>
      </w:r>
      <w:r>
        <w:rPr>
          <w:rFonts w:ascii="仿宋" w:eastAsia="仿宋" w:hAnsi="仿宋" w:hint="eastAsia"/>
          <w:sz w:val="30"/>
          <w:szCs w:val="30"/>
        </w:rPr>
        <w:t>赣南师范大学研究生院根据</w:t>
      </w:r>
      <w:r w:rsidR="00541BCC">
        <w:rPr>
          <w:rFonts w:ascii="仿宋" w:eastAsia="仿宋" w:hAnsi="仿宋" w:hint="eastAsia"/>
          <w:sz w:val="30"/>
          <w:szCs w:val="30"/>
        </w:rPr>
        <w:t>第</w:t>
      </w:r>
      <w:r>
        <w:rPr>
          <w:rFonts w:ascii="仿宋" w:eastAsia="仿宋" w:hAnsi="仿宋" w:hint="eastAsia"/>
          <w:sz w:val="30"/>
          <w:szCs w:val="30"/>
        </w:rPr>
        <w:t>一志愿上线考生情况，结合招生计划确定并公布接受调剂考生专业信息。</w:t>
      </w:r>
      <w:r>
        <w:rPr>
          <w:rFonts w:ascii="仿宋" w:eastAsia="仿宋" w:hAnsi="仿宋" w:hint="eastAsia"/>
          <w:sz w:val="30"/>
          <w:szCs w:val="30"/>
        </w:rPr>
        <w:t xml:space="preserve"> </w:t>
      </w:r>
    </w:p>
    <w:p w14:paraId="2C2E05C3"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中心将</w:t>
      </w:r>
      <w:r>
        <w:rPr>
          <w:rFonts w:ascii="仿宋_GB2312" w:eastAsia="仿宋_GB2312" w:hint="eastAsia"/>
          <w:sz w:val="32"/>
          <w:szCs w:val="32"/>
        </w:rPr>
        <w:t>根据国家政策和学校相关规定制定调剂工作实施办法并报研究生院审核，审核通过后向考生公布。</w:t>
      </w:r>
      <w:r>
        <w:rPr>
          <w:rFonts w:ascii="仿宋" w:eastAsia="仿宋" w:hAnsi="仿宋" w:hint="eastAsia"/>
          <w:sz w:val="30"/>
          <w:szCs w:val="30"/>
        </w:rPr>
        <w:t>中心研究生招生调剂工作在中心研究生招生工作小组领导下，具体由研究生工作秘书负责。调剂服务系统开通后，</w:t>
      </w:r>
      <w:r>
        <w:rPr>
          <w:rFonts w:ascii="仿宋" w:eastAsia="仿宋" w:hAnsi="仿宋" w:hint="eastAsia"/>
          <w:sz w:val="30"/>
          <w:szCs w:val="30"/>
        </w:rPr>
        <w:t>中心将</w:t>
      </w:r>
      <w:r>
        <w:rPr>
          <w:rFonts w:ascii="仿宋" w:eastAsia="仿宋" w:hAnsi="仿宋" w:hint="eastAsia"/>
          <w:sz w:val="30"/>
          <w:szCs w:val="30"/>
        </w:rPr>
        <w:t>及时登录调剂系统查看考生填报信息，及时与考生沟通，做好咨询与服务工作。</w:t>
      </w:r>
      <w:r>
        <w:rPr>
          <w:rFonts w:ascii="仿宋" w:eastAsia="仿宋" w:hAnsi="仿宋" w:hint="eastAsia"/>
          <w:sz w:val="30"/>
          <w:szCs w:val="30"/>
        </w:rPr>
        <w:t xml:space="preserve"> </w:t>
      </w:r>
    </w:p>
    <w:p w14:paraId="7C9FCC5F" w14:textId="0DEAB028"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．每次开放调剂系统持续时间不低于</w:t>
      </w:r>
      <w:r>
        <w:rPr>
          <w:rFonts w:ascii="仿宋" w:eastAsia="仿宋" w:hAnsi="仿宋" w:hint="eastAsia"/>
          <w:sz w:val="30"/>
          <w:szCs w:val="30"/>
        </w:rPr>
        <w:t>12</w:t>
      </w:r>
      <w:r>
        <w:rPr>
          <w:rFonts w:ascii="仿宋" w:eastAsia="仿宋" w:hAnsi="仿宋" w:hint="eastAsia"/>
          <w:sz w:val="30"/>
          <w:szCs w:val="30"/>
        </w:rPr>
        <w:t>个小时，并根据复试工作进度及时更新国家调剂服务系统的调剂专业信息。报考</w:t>
      </w:r>
      <w:r w:rsidR="00541BCC">
        <w:rPr>
          <w:rFonts w:ascii="仿宋" w:eastAsia="仿宋" w:hAnsi="仿宋" w:hint="eastAsia"/>
          <w:sz w:val="30"/>
          <w:szCs w:val="30"/>
        </w:rPr>
        <w:t>本</w:t>
      </w:r>
      <w:r>
        <w:rPr>
          <w:rFonts w:ascii="仿宋" w:eastAsia="仿宋" w:hAnsi="仿宋" w:hint="eastAsia"/>
          <w:sz w:val="30"/>
          <w:szCs w:val="30"/>
        </w:rPr>
        <w:t>中心</w:t>
      </w:r>
      <w:r>
        <w:rPr>
          <w:rFonts w:ascii="仿宋" w:eastAsia="仿宋" w:hAnsi="仿宋" w:hint="eastAsia"/>
          <w:sz w:val="30"/>
          <w:szCs w:val="30"/>
        </w:rPr>
        <w:t>的调剂生调剂志愿锁定时间为</w:t>
      </w:r>
      <w:r>
        <w:rPr>
          <w:rFonts w:ascii="仿宋" w:eastAsia="仿宋" w:hAnsi="仿宋" w:hint="eastAsia"/>
          <w:sz w:val="30"/>
          <w:szCs w:val="30"/>
        </w:rPr>
        <w:t>24</w:t>
      </w:r>
      <w:r>
        <w:rPr>
          <w:rFonts w:ascii="仿宋" w:eastAsia="仿宋" w:hAnsi="仿宋" w:hint="eastAsia"/>
          <w:sz w:val="30"/>
          <w:szCs w:val="30"/>
        </w:rPr>
        <w:t>小时。</w:t>
      </w:r>
      <w:r>
        <w:rPr>
          <w:rFonts w:ascii="仿宋" w:eastAsia="仿宋" w:hAnsi="仿宋" w:hint="eastAsia"/>
          <w:sz w:val="30"/>
          <w:szCs w:val="30"/>
        </w:rPr>
        <w:t>24</w:t>
      </w:r>
      <w:r>
        <w:rPr>
          <w:rFonts w:ascii="仿宋" w:eastAsia="仿宋" w:hAnsi="仿宋" w:hint="eastAsia"/>
          <w:sz w:val="30"/>
          <w:szCs w:val="30"/>
        </w:rPr>
        <w:t>小时内未被选入复试备选库的考生，可自行改报其他志愿。</w:t>
      </w:r>
    </w:p>
    <w:p w14:paraId="1970641B" w14:textId="5889EBA1"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w:t>
      </w:r>
      <w:r w:rsidR="00213D28" w:rsidRPr="00213D28">
        <w:rPr>
          <w:rFonts w:ascii="仿宋" w:eastAsia="仿宋" w:hAnsi="仿宋" w:hint="eastAsia"/>
          <w:sz w:val="30"/>
          <w:szCs w:val="30"/>
        </w:rPr>
        <w:t>对申请</w:t>
      </w:r>
      <w:r w:rsidR="00213D28">
        <w:rPr>
          <w:rFonts w:ascii="仿宋" w:eastAsia="仿宋" w:hAnsi="仿宋" w:hint="eastAsia"/>
          <w:sz w:val="30"/>
          <w:szCs w:val="30"/>
        </w:rPr>
        <w:t>本中心</w:t>
      </w:r>
      <w:r w:rsidR="00213D28" w:rsidRPr="00213D28">
        <w:rPr>
          <w:rFonts w:ascii="仿宋" w:eastAsia="仿宋" w:hAnsi="仿宋" w:hint="eastAsia"/>
          <w:sz w:val="30"/>
          <w:szCs w:val="30"/>
        </w:rPr>
        <w:t>同一专业、初试科目完全相同的调剂考生，按考生初试成绩择优遴选进入复试的考生，不将考生第一志愿报考单位、毕业院校、提交调剂志愿的时间先后顺序等非学业水平标准作为遴选依据。优先调剂与调入专业初试科目完全相同的调剂考生，调剂比例不低于1∶1.5。</w:t>
      </w:r>
      <w:r>
        <w:rPr>
          <w:rFonts w:ascii="仿宋" w:eastAsia="仿宋" w:hAnsi="仿宋" w:hint="eastAsia"/>
          <w:sz w:val="30"/>
          <w:szCs w:val="30"/>
        </w:rPr>
        <w:t xml:space="preserve"> </w:t>
      </w:r>
    </w:p>
    <w:p w14:paraId="07BD2293"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．在确认本专业调剂系统关闭后，从调剂志愿库中按照上级政策要求和学校及中心调剂工作方案，择优选择调剂复试考生名单。</w:t>
      </w:r>
    </w:p>
    <w:p w14:paraId="7DE40ECE"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．调剂考生名单选定后，经中心复试工作领导小组审核，</w:t>
      </w:r>
      <w:r>
        <w:rPr>
          <w:rFonts w:ascii="仿宋" w:eastAsia="仿宋" w:hAnsi="仿宋" w:hint="eastAsia"/>
          <w:sz w:val="30"/>
          <w:szCs w:val="30"/>
        </w:rPr>
        <w:lastRenderedPageBreak/>
        <w:t>审核通过后的名单放入复试备选库，并将领导签字盖章后纸质名单报研究生院。</w:t>
      </w:r>
      <w:r>
        <w:rPr>
          <w:rFonts w:ascii="仿宋" w:eastAsia="仿宋" w:hAnsi="仿宋" w:hint="eastAsia"/>
          <w:sz w:val="30"/>
          <w:szCs w:val="30"/>
        </w:rPr>
        <w:t xml:space="preserve"> </w:t>
      </w:r>
    </w:p>
    <w:p w14:paraId="3118F7E3" w14:textId="49D059ED"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．研究生院对中心审核通过后的名单进行复审，复审通过后</w:t>
      </w:r>
      <w:r>
        <w:rPr>
          <w:rFonts w:ascii="仿宋" w:eastAsia="仿宋" w:hAnsi="仿宋" w:hint="eastAsia"/>
          <w:sz w:val="30"/>
          <w:szCs w:val="30"/>
        </w:rPr>
        <w:t>发送复试通知。调剂考生必须通过“全国硕士研究生招生调剂服务系统”进行。凡未通过国家调剂服务系统报名的调剂一律无效（教育部规定的特殊情况除外）。</w:t>
      </w:r>
      <w:r>
        <w:rPr>
          <w:rFonts w:ascii="仿宋" w:eastAsia="仿宋" w:hAnsi="仿宋" w:hint="eastAsia"/>
          <w:sz w:val="30"/>
          <w:szCs w:val="30"/>
        </w:rPr>
        <w:t xml:space="preserve"> </w:t>
      </w:r>
    </w:p>
    <w:p w14:paraId="25EA8D78"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hint="eastAsia"/>
          <w:sz w:val="30"/>
          <w:szCs w:val="30"/>
        </w:rPr>
        <w:t>．考生登陆</w:t>
      </w:r>
      <w:proofErr w:type="gramStart"/>
      <w:r>
        <w:rPr>
          <w:rFonts w:ascii="仿宋" w:eastAsia="仿宋" w:hAnsi="仿宋" w:hint="eastAsia"/>
          <w:sz w:val="30"/>
          <w:szCs w:val="30"/>
        </w:rPr>
        <w:t>研招网</w:t>
      </w:r>
      <w:proofErr w:type="gramEnd"/>
      <w:r>
        <w:rPr>
          <w:rFonts w:ascii="仿宋" w:eastAsia="仿宋" w:hAnsi="仿宋" w:hint="eastAsia"/>
          <w:sz w:val="30"/>
          <w:szCs w:val="30"/>
        </w:rPr>
        <w:t>调剂服务系统，点击接受复试通知并按照学校规定参加复试。</w:t>
      </w:r>
      <w:r>
        <w:rPr>
          <w:rFonts w:ascii="仿宋" w:eastAsia="仿宋" w:hAnsi="仿宋" w:hint="eastAsia"/>
          <w:sz w:val="30"/>
          <w:szCs w:val="30"/>
        </w:rPr>
        <w:t xml:space="preserve"> </w:t>
      </w:r>
    </w:p>
    <w:p w14:paraId="3241EB71"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9</w:t>
      </w:r>
      <w:r>
        <w:rPr>
          <w:rFonts w:ascii="仿宋" w:eastAsia="仿宋" w:hAnsi="仿宋" w:hint="eastAsia"/>
          <w:sz w:val="30"/>
          <w:szCs w:val="30"/>
        </w:rPr>
        <w:t>．复试合格的拟录取考生由研究生院发送“待录取”通知，考生在学校规定时间内登录调剂系统接受待录取。</w:t>
      </w:r>
    </w:p>
    <w:p w14:paraId="25F22665"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10</w:t>
      </w:r>
      <w:r>
        <w:rPr>
          <w:rFonts w:ascii="仿宋" w:eastAsia="仿宋" w:hAnsi="仿宋" w:hint="eastAsia"/>
          <w:sz w:val="30"/>
          <w:szCs w:val="30"/>
        </w:rPr>
        <w:t>．未按照要求在规定时间内确认“复试通知”和“待录取通知”的考生，将在确认时间截止后取消相应资格。</w:t>
      </w:r>
      <w:r>
        <w:rPr>
          <w:rFonts w:ascii="仿宋" w:eastAsia="仿宋" w:hAnsi="仿宋" w:hint="eastAsia"/>
          <w:sz w:val="30"/>
          <w:szCs w:val="30"/>
        </w:rPr>
        <w:t xml:space="preserve"> </w:t>
      </w:r>
    </w:p>
    <w:p w14:paraId="55B7AA16"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11</w:t>
      </w:r>
      <w:r>
        <w:rPr>
          <w:rFonts w:ascii="仿宋" w:eastAsia="仿宋" w:hAnsi="仿宋" w:hint="eastAsia"/>
          <w:sz w:val="30"/>
          <w:szCs w:val="30"/>
        </w:rPr>
        <w:t>．学校根据调剂录取工作进度及时更新调剂专业信息并开放（关闭）相关专业调剂系统。</w:t>
      </w:r>
    </w:p>
    <w:p w14:paraId="0204ED15" w14:textId="5F7824E6" w:rsidR="00EC47E9" w:rsidRDefault="00046C0A">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346B07">
        <w:rPr>
          <w:rFonts w:ascii="黑体" w:eastAsia="黑体" w:hAnsi="黑体" w:hint="eastAsia"/>
          <w:sz w:val="32"/>
          <w:szCs w:val="32"/>
        </w:rPr>
        <w:t>、</w:t>
      </w:r>
      <w:r w:rsidR="00346B07">
        <w:rPr>
          <w:rFonts w:ascii="黑体" w:eastAsia="黑体" w:hAnsi="黑体" w:hint="eastAsia"/>
          <w:sz w:val="32"/>
          <w:szCs w:val="32"/>
        </w:rPr>
        <w:t>复试成绩计算及结果公布</w:t>
      </w:r>
      <w:r w:rsidR="00346B07">
        <w:rPr>
          <w:rFonts w:ascii="黑体" w:eastAsia="黑体" w:hAnsi="黑体" w:hint="eastAsia"/>
          <w:sz w:val="32"/>
          <w:szCs w:val="32"/>
        </w:rPr>
        <w:t xml:space="preserve"> </w:t>
      </w:r>
    </w:p>
    <w:p w14:paraId="1207DF00"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．复试外语能力测试、专业笔试、综合面试各部分成绩比为</w:t>
      </w:r>
      <w:r>
        <w:rPr>
          <w:rFonts w:ascii="仿宋" w:eastAsia="仿宋" w:hAnsi="仿宋" w:hint="eastAsia"/>
          <w:sz w:val="30"/>
          <w:szCs w:val="30"/>
        </w:rPr>
        <w:t>0.5</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 xml:space="preserve"> </w:t>
      </w:r>
    </w:p>
    <w:p w14:paraId="5302C876"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．复试成绩由外语能力测试、专业笔试、综合面试三部分组成。外语能力测试成绩低于</w:t>
      </w:r>
      <w:r>
        <w:rPr>
          <w:rFonts w:ascii="仿宋" w:eastAsia="仿宋" w:hAnsi="仿宋" w:hint="eastAsia"/>
          <w:sz w:val="30"/>
          <w:szCs w:val="30"/>
        </w:rPr>
        <w:t>30</w:t>
      </w:r>
      <w:r>
        <w:rPr>
          <w:rFonts w:ascii="仿宋" w:eastAsia="仿宋" w:hAnsi="仿宋" w:hint="eastAsia"/>
          <w:sz w:val="30"/>
          <w:szCs w:val="30"/>
        </w:rPr>
        <w:t>分、综合面试成绩低于</w:t>
      </w:r>
      <w:r>
        <w:rPr>
          <w:rFonts w:ascii="仿宋" w:eastAsia="仿宋" w:hAnsi="仿宋" w:hint="eastAsia"/>
          <w:sz w:val="30"/>
          <w:szCs w:val="30"/>
        </w:rPr>
        <w:t>60</w:t>
      </w:r>
      <w:r>
        <w:rPr>
          <w:rFonts w:ascii="仿宋" w:eastAsia="仿宋" w:hAnsi="仿宋" w:hint="eastAsia"/>
          <w:sz w:val="30"/>
          <w:szCs w:val="30"/>
        </w:rPr>
        <w:t>分或复试总成绩低于</w:t>
      </w:r>
      <w:r>
        <w:rPr>
          <w:rFonts w:ascii="仿宋" w:eastAsia="仿宋" w:hAnsi="仿宋" w:hint="eastAsia"/>
          <w:sz w:val="30"/>
          <w:szCs w:val="30"/>
        </w:rPr>
        <w:t>150</w:t>
      </w:r>
      <w:r>
        <w:rPr>
          <w:rFonts w:ascii="仿宋" w:eastAsia="仿宋" w:hAnsi="仿宋" w:hint="eastAsia"/>
          <w:sz w:val="30"/>
          <w:szCs w:val="30"/>
        </w:rPr>
        <w:t>分，视为复试不合格，不予录取。</w:t>
      </w:r>
      <w:r>
        <w:rPr>
          <w:rFonts w:ascii="仿宋" w:eastAsia="仿宋" w:hAnsi="仿宋" w:hint="eastAsia"/>
          <w:sz w:val="30"/>
          <w:szCs w:val="30"/>
        </w:rPr>
        <w:t xml:space="preserve"> </w:t>
      </w:r>
    </w:p>
    <w:p w14:paraId="2CD12FF5"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．初试成绩与复试成绩之比为</w:t>
      </w:r>
      <w:r>
        <w:rPr>
          <w:rFonts w:ascii="仿宋" w:eastAsia="仿宋" w:hAnsi="仿宋" w:hint="eastAsia"/>
          <w:sz w:val="30"/>
          <w:szCs w:val="30"/>
        </w:rPr>
        <w:t>6</w:t>
      </w: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w:t>
      </w:r>
    </w:p>
    <w:p w14:paraId="7029A2B7"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．入学考试总成绩计算方法为：</w:t>
      </w:r>
    </w:p>
    <w:p w14:paraId="08544916"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初试成绩÷</w:t>
      </w:r>
      <w:r>
        <w:rPr>
          <w:rFonts w:ascii="仿宋" w:eastAsia="仿宋" w:hAnsi="仿宋" w:hint="eastAsia"/>
          <w:sz w:val="30"/>
          <w:szCs w:val="30"/>
        </w:rPr>
        <w:t>5</w:t>
      </w:r>
      <w:r>
        <w:rPr>
          <w:rFonts w:ascii="仿宋" w:eastAsia="仿宋" w:hAnsi="仿宋" w:hint="eastAsia"/>
          <w:sz w:val="30"/>
          <w:szCs w:val="30"/>
        </w:rPr>
        <w:t>×</w:t>
      </w:r>
      <w:r>
        <w:rPr>
          <w:rFonts w:ascii="仿宋" w:eastAsia="仿宋" w:hAnsi="仿宋" w:hint="eastAsia"/>
          <w:sz w:val="30"/>
          <w:szCs w:val="30"/>
        </w:rPr>
        <w:t>60%</w:t>
      </w:r>
      <w:r>
        <w:rPr>
          <w:rFonts w:ascii="仿宋" w:eastAsia="仿宋" w:hAnsi="仿宋" w:hint="eastAsia"/>
          <w:sz w:val="30"/>
          <w:szCs w:val="30"/>
        </w:rPr>
        <w:t>＋复试成绩÷</w:t>
      </w:r>
      <w:r>
        <w:rPr>
          <w:rFonts w:ascii="仿宋" w:eastAsia="仿宋" w:hAnsi="仿宋" w:hint="eastAsia"/>
          <w:sz w:val="30"/>
          <w:szCs w:val="30"/>
        </w:rPr>
        <w:t>2.5</w:t>
      </w:r>
      <w:r>
        <w:rPr>
          <w:rFonts w:ascii="仿宋" w:eastAsia="仿宋" w:hAnsi="仿宋" w:hint="eastAsia"/>
          <w:sz w:val="30"/>
          <w:szCs w:val="30"/>
        </w:rPr>
        <w:t>×</w:t>
      </w:r>
      <w:r>
        <w:rPr>
          <w:rFonts w:ascii="仿宋" w:eastAsia="仿宋" w:hAnsi="仿宋" w:hint="eastAsia"/>
          <w:sz w:val="30"/>
          <w:szCs w:val="30"/>
        </w:rPr>
        <w:t>40%</w:t>
      </w:r>
      <w:r>
        <w:rPr>
          <w:rFonts w:ascii="仿宋" w:eastAsia="仿宋" w:hAnsi="仿宋" w:hint="eastAsia"/>
          <w:sz w:val="30"/>
          <w:szCs w:val="30"/>
        </w:rPr>
        <w:t>。</w:t>
      </w:r>
    </w:p>
    <w:p w14:paraId="2484752F"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．复试结束后</w:t>
      </w:r>
      <w:r>
        <w:rPr>
          <w:rFonts w:ascii="仿宋" w:eastAsia="仿宋" w:hAnsi="仿宋" w:hint="eastAsia"/>
          <w:sz w:val="30"/>
          <w:szCs w:val="30"/>
        </w:rPr>
        <w:t>3</w:t>
      </w:r>
      <w:r>
        <w:rPr>
          <w:rFonts w:ascii="仿宋" w:eastAsia="仿宋" w:hAnsi="仿宋" w:hint="eastAsia"/>
          <w:sz w:val="30"/>
          <w:szCs w:val="30"/>
        </w:rPr>
        <w:t>天内在研究生院公告栏和网站上公布复试结果，公示时间为</w:t>
      </w:r>
      <w:r>
        <w:rPr>
          <w:rFonts w:ascii="仿宋" w:eastAsia="仿宋" w:hAnsi="仿宋" w:hint="eastAsia"/>
          <w:sz w:val="30"/>
          <w:szCs w:val="30"/>
        </w:rPr>
        <w:t>10</w:t>
      </w:r>
      <w:r>
        <w:rPr>
          <w:rFonts w:ascii="仿宋" w:eastAsia="仿宋" w:hAnsi="仿宋" w:hint="eastAsia"/>
          <w:sz w:val="30"/>
          <w:szCs w:val="30"/>
        </w:rPr>
        <w:t>个工作日，名单如有变动，对变动部分作说明并对变动内容另行公示</w:t>
      </w:r>
      <w:r>
        <w:rPr>
          <w:rFonts w:ascii="仿宋" w:eastAsia="仿宋" w:hAnsi="仿宋" w:hint="eastAsia"/>
          <w:sz w:val="30"/>
          <w:szCs w:val="30"/>
        </w:rPr>
        <w:t>10</w:t>
      </w:r>
      <w:r>
        <w:rPr>
          <w:rFonts w:ascii="仿宋" w:eastAsia="仿宋" w:hAnsi="仿宋" w:hint="eastAsia"/>
          <w:sz w:val="30"/>
          <w:szCs w:val="30"/>
        </w:rPr>
        <w:t>个工作日。</w:t>
      </w:r>
      <w:r>
        <w:rPr>
          <w:rFonts w:ascii="仿宋" w:eastAsia="仿宋" w:hAnsi="仿宋" w:hint="eastAsia"/>
          <w:sz w:val="30"/>
          <w:szCs w:val="30"/>
        </w:rPr>
        <w:t xml:space="preserve"> </w:t>
      </w:r>
    </w:p>
    <w:p w14:paraId="08905BA7" w14:textId="04E4693F" w:rsidR="00EC47E9" w:rsidRDefault="00046C0A">
      <w:pPr>
        <w:spacing w:line="560" w:lineRule="exact"/>
        <w:ind w:firstLineChars="200" w:firstLine="640"/>
        <w:rPr>
          <w:rFonts w:ascii="黑体" w:eastAsia="黑体" w:hAnsi="黑体"/>
          <w:sz w:val="32"/>
          <w:szCs w:val="32"/>
        </w:rPr>
      </w:pPr>
      <w:r>
        <w:rPr>
          <w:rFonts w:ascii="黑体" w:eastAsia="黑体" w:hAnsi="黑体" w:hint="eastAsia"/>
          <w:sz w:val="32"/>
          <w:szCs w:val="32"/>
        </w:rPr>
        <w:t>八</w:t>
      </w:r>
      <w:r w:rsidR="00346B07">
        <w:rPr>
          <w:rFonts w:ascii="黑体" w:eastAsia="黑体" w:hAnsi="黑体" w:hint="eastAsia"/>
          <w:sz w:val="32"/>
          <w:szCs w:val="32"/>
        </w:rPr>
        <w:t>、录取</w:t>
      </w:r>
      <w:r w:rsidR="00346B07">
        <w:rPr>
          <w:rFonts w:ascii="黑体" w:eastAsia="黑体" w:hAnsi="黑体" w:hint="eastAsia"/>
          <w:sz w:val="32"/>
          <w:szCs w:val="32"/>
        </w:rPr>
        <w:t xml:space="preserve"> </w:t>
      </w:r>
    </w:p>
    <w:p w14:paraId="2518C566"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1</w:t>
      </w:r>
      <w:r>
        <w:rPr>
          <w:rFonts w:ascii="仿宋" w:eastAsia="仿宋" w:hAnsi="仿宋" w:hint="eastAsia"/>
          <w:sz w:val="30"/>
          <w:szCs w:val="30"/>
        </w:rPr>
        <w:t>．</w:t>
      </w:r>
      <w:r>
        <w:rPr>
          <w:rFonts w:ascii="仿宋" w:eastAsia="仿宋" w:hAnsi="仿宋" w:hint="eastAsia"/>
          <w:sz w:val="30"/>
          <w:szCs w:val="30"/>
        </w:rPr>
        <w:t>中心</w:t>
      </w:r>
      <w:r>
        <w:rPr>
          <w:rFonts w:ascii="仿宋" w:eastAsia="仿宋" w:hAnsi="仿宋" w:hint="eastAsia"/>
          <w:sz w:val="30"/>
          <w:szCs w:val="30"/>
        </w:rPr>
        <w:t>研究生招生复试工作小组按照《</w:t>
      </w:r>
      <w:r>
        <w:rPr>
          <w:rFonts w:ascii="仿宋" w:eastAsia="仿宋" w:hAnsi="仿宋" w:hint="eastAsia"/>
          <w:sz w:val="30"/>
          <w:szCs w:val="30"/>
        </w:rPr>
        <w:t>2024</w:t>
      </w:r>
      <w:r>
        <w:rPr>
          <w:rFonts w:ascii="仿宋" w:eastAsia="仿宋" w:hAnsi="仿宋" w:hint="eastAsia"/>
          <w:sz w:val="30"/>
          <w:szCs w:val="30"/>
        </w:rPr>
        <w:t>年全国硕士研究生招生工作管理规定》要求以及江西省教育考试院的有关规定，根据学校硕士研究生招生计划、复试录取办法以及考生初试和复试成绩、思想政治表现等择优确定拟录取名单并报研究生院审核。第一志愿考生和调剂考生（含校内调剂）分别排序，第一志愿考生优先录取。符合录取条件考生的初试成绩、复试成绩折算为总成绩，总成绩四舍五入保留至小数点后两位，按照从高分到低分依次录取。最后一名总成绩并列时，则按不进行四舍五入的情况下比较总成绩，取总成绩高者，如果不进行四舍五入的情况下，总成绩仍相同，则取初试成绩中专业课成绩高者。不符合录取条件的考生复试结果列于最后，不进行排序。</w:t>
      </w:r>
    </w:p>
    <w:p w14:paraId="0CEB0EA6" w14:textId="42961A83" w:rsidR="00DC00DD" w:rsidRDefault="00DC00DD">
      <w:pPr>
        <w:spacing w:line="500" w:lineRule="exact"/>
        <w:ind w:firstLineChars="200" w:firstLine="600"/>
        <w:rPr>
          <w:rFonts w:ascii="仿宋" w:eastAsia="仿宋" w:hAnsi="仿宋" w:hint="eastAsia"/>
          <w:sz w:val="30"/>
          <w:szCs w:val="30"/>
        </w:rPr>
      </w:pPr>
      <w:r>
        <w:rPr>
          <w:rFonts w:ascii="仿宋" w:eastAsia="仿宋" w:hAnsi="仿宋" w:hint="eastAsia"/>
          <w:sz w:val="30"/>
          <w:szCs w:val="30"/>
        </w:rPr>
        <w:t>2.</w:t>
      </w:r>
      <w:r w:rsidRPr="00DC00DD">
        <w:rPr>
          <w:rFonts w:ascii="仿宋" w:eastAsia="仿宋" w:hAnsi="仿宋" w:hint="eastAsia"/>
          <w:sz w:val="30"/>
          <w:szCs w:val="30"/>
        </w:rPr>
        <w:t>考生的拟录取类别分为全日制（非定向）</w:t>
      </w:r>
      <w:r>
        <w:rPr>
          <w:rFonts w:ascii="仿宋" w:eastAsia="仿宋" w:hAnsi="仿宋" w:hint="eastAsia"/>
          <w:sz w:val="30"/>
          <w:szCs w:val="30"/>
        </w:rPr>
        <w:t>、</w:t>
      </w:r>
      <w:r w:rsidRPr="00DC00DD">
        <w:rPr>
          <w:rFonts w:ascii="仿宋" w:eastAsia="仿宋" w:hAnsi="仿宋" w:hint="eastAsia"/>
          <w:sz w:val="30"/>
          <w:szCs w:val="30"/>
        </w:rPr>
        <w:t>全日制（定向）</w:t>
      </w:r>
      <w:r>
        <w:rPr>
          <w:rFonts w:ascii="仿宋" w:eastAsia="仿宋" w:hAnsi="仿宋" w:hint="eastAsia"/>
          <w:sz w:val="30"/>
          <w:szCs w:val="30"/>
        </w:rPr>
        <w:t>。</w:t>
      </w:r>
    </w:p>
    <w:p w14:paraId="4259A894" w14:textId="388399CE" w:rsidR="00EC47E9" w:rsidRDefault="00DC00DD">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sidR="00346B07">
        <w:rPr>
          <w:rFonts w:ascii="仿宋" w:eastAsia="仿宋" w:hAnsi="仿宋" w:hint="eastAsia"/>
          <w:sz w:val="30"/>
          <w:szCs w:val="30"/>
        </w:rPr>
        <w:t>拟录取名单确定后，录取类别为全日制（非定向）的考生应在我校规定时间（复试结果公示后</w:t>
      </w:r>
      <w:r w:rsidR="00346B07">
        <w:rPr>
          <w:rFonts w:ascii="仿宋" w:eastAsia="仿宋" w:hAnsi="仿宋" w:hint="eastAsia"/>
          <w:sz w:val="30"/>
          <w:szCs w:val="30"/>
        </w:rPr>
        <w:t>15</w:t>
      </w:r>
      <w:r w:rsidR="00346B07">
        <w:rPr>
          <w:rFonts w:ascii="仿宋" w:eastAsia="仿宋" w:hAnsi="仿宋" w:hint="eastAsia"/>
          <w:sz w:val="30"/>
          <w:szCs w:val="30"/>
        </w:rPr>
        <w:t>天，下同）内将本人人事档案寄送至我校研究生院，以便对考生政治思想情况进行全面审查。录取类别为全日制（定向）的考生，应在规定时间内与用人单位和我校分别签订定向就业协议书，并将签字盖章后的协议书寄送至我校研究生院。未能在规定时间内寄送人事档案或办理好定向培养协议者，取消拟录取资格，不予录取。</w:t>
      </w:r>
    </w:p>
    <w:p w14:paraId="04A51D65"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考生因报考硕士研究生与所在单位产生的问题由考生自行处理。若因此造成考生不能复试或无法录取，本中心不承担责任。</w:t>
      </w:r>
      <w:r>
        <w:rPr>
          <w:rFonts w:ascii="仿宋" w:eastAsia="仿宋" w:hAnsi="仿宋" w:hint="eastAsia"/>
          <w:sz w:val="30"/>
          <w:szCs w:val="30"/>
        </w:rPr>
        <w:t xml:space="preserve"> </w:t>
      </w:r>
    </w:p>
    <w:p w14:paraId="4D65672F" w14:textId="44CE6270" w:rsidR="00EC47E9" w:rsidRDefault="00DC00DD">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sidR="00346B07">
        <w:rPr>
          <w:rFonts w:ascii="仿宋" w:eastAsia="仿宋" w:hAnsi="仿宋" w:hint="eastAsia"/>
          <w:sz w:val="30"/>
          <w:szCs w:val="30"/>
        </w:rPr>
        <w:t>．第一志愿复试和第一批调剂复试后，尚未完成的招生计划，由研究生院收回统筹。</w:t>
      </w:r>
      <w:proofErr w:type="gramStart"/>
      <w:r w:rsidR="00346B07">
        <w:rPr>
          <w:rFonts w:ascii="仿宋" w:eastAsia="仿宋" w:hAnsi="仿宋" w:hint="eastAsia"/>
          <w:sz w:val="30"/>
          <w:szCs w:val="30"/>
        </w:rPr>
        <w:t>如分专业</w:t>
      </w:r>
      <w:proofErr w:type="gramEnd"/>
      <w:r w:rsidR="00346B07">
        <w:rPr>
          <w:rFonts w:ascii="仿宋" w:eastAsia="仿宋" w:hAnsi="仿宋" w:hint="eastAsia"/>
          <w:sz w:val="30"/>
          <w:szCs w:val="30"/>
        </w:rPr>
        <w:t>（方向）招生计划有追加或有拟录取考生放弃拟录取资格，则从该专业（方向）符合录取条件的候补考生中从高分到低分依次递补。不进行再次复试。</w:t>
      </w:r>
    </w:p>
    <w:p w14:paraId="46345874" w14:textId="685736C7" w:rsidR="00EC47E9" w:rsidRDefault="00DC00DD">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sidR="00346B07">
        <w:rPr>
          <w:rFonts w:ascii="仿宋" w:eastAsia="仿宋" w:hAnsi="仿宋" w:hint="eastAsia"/>
          <w:sz w:val="30"/>
          <w:szCs w:val="30"/>
        </w:rPr>
        <w:t>．被录取的新生，经考生本人申请和学校同意后可以保留入学资格</w:t>
      </w:r>
      <w:r w:rsidR="00346B07">
        <w:rPr>
          <w:rFonts w:ascii="仿宋" w:eastAsia="仿宋" w:hAnsi="仿宋" w:hint="eastAsia"/>
          <w:sz w:val="30"/>
          <w:szCs w:val="30"/>
        </w:rPr>
        <w:t>1</w:t>
      </w:r>
      <w:r w:rsidR="00346B07">
        <w:rPr>
          <w:rFonts w:ascii="仿宋" w:eastAsia="仿宋" w:hAnsi="仿宋" w:hint="eastAsia"/>
          <w:sz w:val="30"/>
          <w:szCs w:val="30"/>
        </w:rPr>
        <w:t>至</w:t>
      </w:r>
      <w:r w:rsidR="00346B07">
        <w:rPr>
          <w:rFonts w:ascii="仿宋" w:eastAsia="仿宋" w:hAnsi="仿宋" w:hint="eastAsia"/>
          <w:sz w:val="30"/>
          <w:szCs w:val="30"/>
        </w:rPr>
        <w:t>2</w:t>
      </w:r>
      <w:r w:rsidR="00346B07">
        <w:rPr>
          <w:rFonts w:ascii="仿宋" w:eastAsia="仿宋" w:hAnsi="仿宋" w:hint="eastAsia"/>
          <w:sz w:val="30"/>
          <w:szCs w:val="30"/>
        </w:rPr>
        <w:t>年，再入学学习。</w:t>
      </w:r>
      <w:r w:rsidR="00346B07">
        <w:rPr>
          <w:rFonts w:ascii="仿宋" w:eastAsia="仿宋" w:hAnsi="仿宋" w:hint="eastAsia"/>
          <w:sz w:val="30"/>
          <w:szCs w:val="30"/>
        </w:rPr>
        <w:t xml:space="preserve"> </w:t>
      </w:r>
    </w:p>
    <w:p w14:paraId="613246EF" w14:textId="6B90E812" w:rsidR="00EC47E9" w:rsidRDefault="00DC00DD">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6</w:t>
      </w:r>
      <w:r w:rsidR="00346B07">
        <w:rPr>
          <w:rFonts w:ascii="仿宋" w:eastAsia="仿宋" w:hAnsi="仿宋" w:hint="eastAsia"/>
          <w:sz w:val="30"/>
          <w:szCs w:val="30"/>
        </w:rPr>
        <w:t>．新生应按时报到。不能按时报到者，须有正当理由和有关证明，并向学校请假。无故逾期</w:t>
      </w:r>
      <w:r w:rsidR="00346B07">
        <w:rPr>
          <w:rFonts w:ascii="仿宋" w:eastAsia="仿宋" w:hAnsi="仿宋" w:hint="eastAsia"/>
          <w:sz w:val="30"/>
          <w:szCs w:val="30"/>
        </w:rPr>
        <w:t>2</w:t>
      </w:r>
      <w:r w:rsidR="00346B07">
        <w:rPr>
          <w:rFonts w:ascii="仿宋" w:eastAsia="仿宋" w:hAnsi="仿宋" w:hint="eastAsia"/>
          <w:sz w:val="30"/>
          <w:szCs w:val="30"/>
        </w:rPr>
        <w:t>周不报到者，取消入学资格。</w:t>
      </w:r>
    </w:p>
    <w:p w14:paraId="60D83522" w14:textId="474F56B5" w:rsidR="00EC47E9" w:rsidRDefault="00DC00DD">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sidR="00346B07">
        <w:rPr>
          <w:rFonts w:ascii="仿宋" w:eastAsia="仿宋" w:hAnsi="仿宋" w:hint="eastAsia"/>
          <w:sz w:val="30"/>
          <w:szCs w:val="30"/>
        </w:rPr>
        <w:t>．应届本科毕业生及自学考试和网络教育届时可毕业本科生考生，入学时（</w:t>
      </w:r>
      <w:r w:rsidR="00346B07">
        <w:rPr>
          <w:rFonts w:ascii="仿宋" w:eastAsia="仿宋" w:hAnsi="仿宋" w:hint="eastAsia"/>
          <w:sz w:val="30"/>
          <w:szCs w:val="30"/>
        </w:rPr>
        <w:t>9</w:t>
      </w:r>
      <w:r w:rsidR="00346B07">
        <w:rPr>
          <w:rFonts w:ascii="仿宋" w:eastAsia="仿宋" w:hAnsi="仿宋" w:hint="eastAsia"/>
          <w:sz w:val="30"/>
          <w:szCs w:val="30"/>
        </w:rPr>
        <w:t>月</w:t>
      </w:r>
      <w:r w:rsidR="00346B07">
        <w:rPr>
          <w:rFonts w:ascii="仿宋" w:eastAsia="仿宋" w:hAnsi="仿宋" w:hint="eastAsia"/>
          <w:sz w:val="30"/>
          <w:szCs w:val="30"/>
        </w:rPr>
        <w:t>1</w:t>
      </w:r>
      <w:r w:rsidR="00346B07">
        <w:rPr>
          <w:rFonts w:ascii="仿宋" w:eastAsia="仿宋" w:hAnsi="仿宋" w:hint="eastAsia"/>
          <w:sz w:val="30"/>
          <w:szCs w:val="30"/>
        </w:rPr>
        <w:t>日前）未取得国家承认的本科毕业证书者，录取资格无效。</w:t>
      </w:r>
      <w:r w:rsidR="00346B07">
        <w:rPr>
          <w:rFonts w:ascii="仿宋" w:eastAsia="仿宋" w:hAnsi="仿宋" w:hint="eastAsia"/>
          <w:sz w:val="30"/>
          <w:szCs w:val="30"/>
        </w:rPr>
        <w:t xml:space="preserve"> </w:t>
      </w:r>
    </w:p>
    <w:p w14:paraId="617B5249" w14:textId="2319A05D" w:rsidR="00EC47E9" w:rsidRDefault="00DC00DD">
      <w:pPr>
        <w:spacing w:line="500" w:lineRule="exact"/>
        <w:ind w:firstLineChars="200" w:firstLine="600"/>
        <w:rPr>
          <w:rFonts w:ascii="仿宋" w:eastAsia="仿宋" w:hAnsi="仿宋"/>
          <w:sz w:val="30"/>
          <w:szCs w:val="30"/>
        </w:rPr>
      </w:pPr>
      <w:r>
        <w:rPr>
          <w:rFonts w:ascii="仿宋" w:eastAsia="仿宋" w:hAnsi="仿宋" w:hint="eastAsia"/>
          <w:sz w:val="30"/>
          <w:szCs w:val="30"/>
        </w:rPr>
        <w:t>8</w:t>
      </w:r>
      <w:r w:rsidR="00346B07">
        <w:rPr>
          <w:rFonts w:ascii="仿宋" w:eastAsia="仿宋" w:hAnsi="仿宋" w:hint="eastAsia"/>
          <w:sz w:val="30"/>
          <w:szCs w:val="30"/>
        </w:rPr>
        <w:t>．拟录取名单经公示后报学校研究生招生工作领导小组审定。</w:t>
      </w:r>
      <w:r w:rsidR="00346B07">
        <w:rPr>
          <w:rFonts w:ascii="仿宋" w:eastAsia="仿宋" w:hAnsi="仿宋" w:hint="eastAsia"/>
          <w:sz w:val="30"/>
          <w:szCs w:val="30"/>
        </w:rPr>
        <w:t xml:space="preserve"> </w:t>
      </w:r>
    </w:p>
    <w:p w14:paraId="53109ACD" w14:textId="44DCE283" w:rsidR="00EC47E9" w:rsidRDefault="00DC00DD">
      <w:pPr>
        <w:spacing w:line="500" w:lineRule="exact"/>
        <w:ind w:firstLineChars="200" w:firstLine="600"/>
        <w:rPr>
          <w:rFonts w:ascii="仿宋" w:eastAsia="仿宋" w:hAnsi="仿宋"/>
          <w:sz w:val="30"/>
          <w:szCs w:val="30"/>
        </w:rPr>
      </w:pPr>
      <w:r>
        <w:rPr>
          <w:rFonts w:ascii="仿宋" w:eastAsia="仿宋" w:hAnsi="仿宋" w:hint="eastAsia"/>
          <w:sz w:val="30"/>
          <w:szCs w:val="30"/>
        </w:rPr>
        <w:t>9</w:t>
      </w:r>
      <w:r w:rsidR="00346B07">
        <w:rPr>
          <w:rFonts w:ascii="仿宋" w:eastAsia="仿宋" w:hAnsi="仿宋" w:hint="eastAsia"/>
          <w:sz w:val="30"/>
          <w:szCs w:val="30"/>
        </w:rPr>
        <w:t>．对在报名、初试、复试、录取中有违规或作弊行为的考生，将根据国家有关法律、法规和教育部有关规定进行处理。对弄虚作假者，一经查实，即按有关规定取消复试、录取资格。</w:t>
      </w:r>
      <w:r w:rsidR="00346B07">
        <w:rPr>
          <w:rFonts w:ascii="仿宋" w:eastAsia="仿宋" w:hAnsi="仿宋" w:hint="eastAsia"/>
          <w:sz w:val="30"/>
          <w:szCs w:val="30"/>
        </w:rPr>
        <w:t xml:space="preserve"> </w:t>
      </w:r>
    </w:p>
    <w:p w14:paraId="3F0F93F9" w14:textId="0C8FB87E" w:rsidR="00EC47E9" w:rsidRDefault="00046C0A">
      <w:pPr>
        <w:spacing w:line="560" w:lineRule="exact"/>
        <w:ind w:firstLineChars="200" w:firstLine="640"/>
        <w:rPr>
          <w:rFonts w:ascii="黑体" w:eastAsia="黑体" w:hAnsi="黑体"/>
          <w:sz w:val="32"/>
          <w:szCs w:val="32"/>
        </w:rPr>
      </w:pPr>
      <w:r>
        <w:rPr>
          <w:rFonts w:ascii="黑体" w:eastAsia="黑体" w:hAnsi="黑体" w:hint="eastAsia"/>
          <w:sz w:val="32"/>
          <w:szCs w:val="32"/>
        </w:rPr>
        <w:t>九</w:t>
      </w:r>
      <w:r w:rsidR="00346B07">
        <w:rPr>
          <w:rFonts w:ascii="黑体" w:eastAsia="黑体" w:hAnsi="黑体" w:hint="eastAsia"/>
          <w:sz w:val="32"/>
          <w:szCs w:val="32"/>
        </w:rPr>
        <w:t>、复试的监督和复议</w:t>
      </w:r>
      <w:r w:rsidR="00346B07">
        <w:rPr>
          <w:rFonts w:ascii="黑体" w:eastAsia="黑体" w:hAnsi="黑体" w:hint="eastAsia"/>
          <w:sz w:val="32"/>
          <w:szCs w:val="32"/>
        </w:rPr>
        <w:t xml:space="preserve"> </w:t>
      </w:r>
    </w:p>
    <w:p w14:paraId="53AC87B4"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．实行复试录取监督制度。复试录取监督贯穿研究生复试、调剂、录取全过程。</w:t>
      </w:r>
      <w:proofErr w:type="gramStart"/>
      <w:r>
        <w:rPr>
          <w:rFonts w:ascii="仿宋" w:eastAsia="仿宋" w:hAnsi="仿宋" w:hint="eastAsia"/>
          <w:sz w:val="30"/>
          <w:szCs w:val="30"/>
        </w:rPr>
        <w:t>复试全</w:t>
      </w:r>
      <w:proofErr w:type="gramEnd"/>
      <w:r>
        <w:rPr>
          <w:rFonts w:ascii="仿宋" w:eastAsia="仿宋" w:hAnsi="仿宋" w:hint="eastAsia"/>
          <w:sz w:val="30"/>
          <w:szCs w:val="30"/>
        </w:rPr>
        <w:t>过程录音录像。</w:t>
      </w:r>
    </w:p>
    <w:p w14:paraId="1CDEF2D6"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．实行复议制度。考生如对复试结果有异议，可在复试结果公布后</w:t>
      </w:r>
      <w:r>
        <w:rPr>
          <w:rFonts w:ascii="仿宋" w:eastAsia="仿宋" w:hAnsi="仿宋" w:hint="eastAsia"/>
          <w:sz w:val="30"/>
          <w:szCs w:val="30"/>
        </w:rPr>
        <w:t>5</w:t>
      </w:r>
      <w:r>
        <w:rPr>
          <w:rFonts w:ascii="仿宋" w:eastAsia="仿宋" w:hAnsi="仿宋" w:hint="eastAsia"/>
          <w:sz w:val="30"/>
          <w:szCs w:val="30"/>
        </w:rPr>
        <w:t>天内向研究生院提出书面复议申请。</w:t>
      </w:r>
    </w:p>
    <w:p w14:paraId="3016CB8B" w14:textId="6C78FCD9" w:rsidR="00EC47E9" w:rsidRDefault="00B44F8F">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sidR="00346B07">
        <w:rPr>
          <w:rFonts w:ascii="仿宋" w:eastAsia="仿宋" w:hAnsi="仿宋"/>
          <w:sz w:val="30"/>
          <w:szCs w:val="30"/>
        </w:rPr>
        <w:t>.</w:t>
      </w:r>
      <w:r w:rsidR="00346B07">
        <w:rPr>
          <w:rFonts w:ascii="仿宋" w:eastAsia="仿宋" w:hAnsi="仿宋" w:hint="eastAsia"/>
          <w:sz w:val="30"/>
          <w:szCs w:val="30"/>
        </w:rPr>
        <w:t>复试咨询电话：</w:t>
      </w:r>
      <w:r w:rsidR="00B77689">
        <w:rPr>
          <w:rFonts w:ascii="仿宋" w:eastAsia="仿宋" w:hAnsi="仿宋" w:hint="eastAsia"/>
          <w:sz w:val="30"/>
          <w:szCs w:val="30"/>
        </w:rPr>
        <w:t>0797-8393</w:t>
      </w:r>
      <w:r w:rsidR="003B64A3">
        <w:rPr>
          <w:rFonts w:ascii="仿宋" w:eastAsia="仿宋" w:hAnsi="仿宋" w:hint="eastAsia"/>
          <w:sz w:val="30"/>
          <w:szCs w:val="30"/>
        </w:rPr>
        <w:t>779</w:t>
      </w:r>
      <w:r w:rsidR="00346B07">
        <w:rPr>
          <w:rFonts w:ascii="仿宋" w:eastAsia="仿宋" w:hAnsi="仿宋" w:hint="eastAsia"/>
          <w:sz w:val="30"/>
          <w:szCs w:val="30"/>
        </w:rPr>
        <w:t>（</w:t>
      </w:r>
      <w:r w:rsidR="00B77689">
        <w:rPr>
          <w:rFonts w:ascii="仿宋" w:eastAsia="仿宋" w:hAnsi="仿宋" w:hint="eastAsia"/>
          <w:sz w:val="30"/>
          <w:szCs w:val="30"/>
        </w:rPr>
        <w:t>李</w:t>
      </w:r>
      <w:r w:rsidR="00346B07">
        <w:rPr>
          <w:rFonts w:ascii="仿宋" w:eastAsia="仿宋" w:hAnsi="仿宋" w:hint="eastAsia"/>
          <w:sz w:val="30"/>
          <w:szCs w:val="30"/>
        </w:rPr>
        <w:t>老师）</w:t>
      </w:r>
    </w:p>
    <w:p w14:paraId="758B5821" w14:textId="3B9EEC31" w:rsidR="00EC47E9" w:rsidRDefault="00B44F8F">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sidR="00346B07">
        <w:rPr>
          <w:rFonts w:ascii="仿宋" w:eastAsia="仿宋" w:hAnsi="仿宋" w:hint="eastAsia"/>
          <w:sz w:val="30"/>
          <w:szCs w:val="30"/>
        </w:rPr>
        <w:t>.</w:t>
      </w:r>
      <w:r w:rsidR="00346B07">
        <w:rPr>
          <w:rFonts w:ascii="仿宋" w:eastAsia="仿宋" w:hAnsi="仿宋" w:hint="eastAsia"/>
          <w:sz w:val="30"/>
          <w:szCs w:val="30"/>
        </w:rPr>
        <w:t>复试监督举报电话：</w:t>
      </w:r>
      <w:r w:rsidR="00346B07">
        <w:rPr>
          <w:rFonts w:ascii="仿宋" w:eastAsia="仿宋" w:hAnsi="仿宋" w:hint="eastAsia"/>
          <w:sz w:val="30"/>
          <w:szCs w:val="30"/>
        </w:rPr>
        <w:t>0</w:t>
      </w:r>
      <w:r w:rsidR="00346B07">
        <w:rPr>
          <w:rFonts w:ascii="仿宋" w:eastAsia="仿宋" w:hAnsi="仿宋"/>
          <w:sz w:val="30"/>
          <w:szCs w:val="30"/>
        </w:rPr>
        <w:t>797-</w:t>
      </w:r>
      <w:r w:rsidR="00346B07">
        <w:rPr>
          <w:rFonts w:ascii="仿宋" w:eastAsia="仿宋" w:hAnsi="仿宋" w:hint="eastAsia"/>
          <w:sz w:val="30"/>
          <w:szCs w:val="30"/>
        </w:rPr>
        <w:t>8</w:t>
      </w:r>
      <w:r w:rsidR="00346B07">
        <w:rPr>
          <w:rFonts w:ascii="仿宋" w:eastAsia="仿宋" w:hAnsi="仿宋"/>
          <w:sz w:val="30"/>
          <w:szCs w:val="30"/>
        </w:rPr>
        <w:t>393752</w:t>
      </w:r>
      <w:r w:rsidR="00346B07">
        <w:rPr>
          <w:rFonts w:ascii="仿宋" w:eastAsia="仿宋" w:hAnsi="仿宋" w:hint="eastAsia"/>
          <w:sz w:val="30"/>
          <w:szCs w:val="30"/>
        </w:rPr>
        <w:t>（胡老师）</w:t>
      </w:r>
    </w:p>
    <w:p w14:paraId="7DC0D283" w14:textId="00A57C17" w:rsidR="00EC47E9" w:rsidRDefault="00346B07">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、其它</w:t>
      </w:r>
    </w:p>
    <w:p w14:paraId="6958D46A"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．在职考生必须提前处理好与所在单位因报考研究生所产生的问题。因上述问题产生后果，由考生本人负责。</w:t>
      </w:r>
      <w:r>
        <w:rPr>
          <w:rFonts w:ascii="仿宋" w:eastAsia="仿宋" w:hAnsi="仿宋" w:hint="eastAsia"/>
          <w:sz w:val="30"/>
          <w:szCs w:val="30"/>
        </w:rPr>
        <w:t xml:space="preserve"> </w:t>
      </w:r>
    </w:p>
    <w:p w14:paraId="0FD9C4D9"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．复试期间的食宿费、往返交通费等由考生自理。</w:t>
      </w:r>
    </w:p>
    <w:p w14:paraId="3061603F"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．跨专业报考考生</w:t>
      </w:r>
      <w:r>
        <w:rPr>
          <w:rFonts w:ascii="仿宋" w:eastAsia="仿宋" w:hAnsi="仿宋" w:hint="eastAsia"/>
          <w:sz w:val="30"/>
          <w:szCs w:val="30"/>
        </w:rPr>
        <w:t>不</w:t>
      </w:r>
      <w:r>
        <w:rPr>
          <w:rFonts w:ascii="仿宋" w:eastAsia="仿宋" w:hAnsi="仿宋" w:hint="eastAsia"/>
          <w:sz w:val="30"/>
          <w:szCs w:val="30"/>
        </w:rPr>
        <w:t>加试。</w:t>
      </w:r>
    </w:p>
    <w:p w14:paraId="22B61932"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对在复试过程中有违规行为的考生，一经查实，即按照《国家教育考试违规处理办法》《普通高等学校招生违规行为处理暂行办法》等规定严肃处理，取消录取资格，记入《考生考试诚信档案》。</w:t>
      </w:r>
      <w:r>
        <w:rPr>
          <w:rFonts w:ascii="仿宋" w:eastAsia="仿宋" w:hAnsi="仿宋" w:hint="eastAsia"/>
          <w:sz w:val="30"/>
          <w:szCs w:val="30"/>
        </w:rPr>
        <w:t xml:space="preserve"> </w:t>
      </w:r>
    </w:p>
    <w:p w14:paraId="3EF15181"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．学校和中心认为有必要时，可对考生再次复试。</w:t>
      </w:r>
    </w:p>
    <w:p w14:paraId="4AD0A07F"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6</w:t>
      </w:r>
      <w:r>
        <w:rPr>
          <w:rFonts w:ascii="仿宋" w:eastAsia="仿宋" w:hAnsi="仿宋" w:hint="eastAsia"/>
          <w:sz w:val="30"/>
          <w:szCs w:val="30"/>
        </w:rPr>
        <w:t>．入学</w:t>
      </w:r>
      <w:r>
        <w:rPr>
          <w:rFonts w:ascii="仿宋" w:eastAsia="仿宋" w:hAnsi="仿宋" w:hint="eastAsia"/>
          <w:sz w:val="30"/>
          <w:szCs w:val="30"/>
        </w:rPr>
        <w:t>3</w:t>
      </w:r>
      <w:r>
        <w:rPr>
          <w:rFonts w:ascii="仿宋" w:eastAsia="仿宋" w:hAnsi="仿宋" w:hint="eastAsia"/>
          <w:sz w:val="30"/>
          <w:szCs w:val="30"/>
        </w:rPr>
        <w:t>个月内，将按照《普通高等学校学生管理规定》有关要求，对所有考生进行全面复查。复查不合格的，取消学籍；情节严重的，移交有关部门调查处理。</w:t>
      </w:r>
      <w:r>
        <w:rPr>
          <w:rFonts w:ascii="仿宋" w:eastAsia="仿宋" w:hAnsi="仿宋" w:hint="eastAsia"/>
          <w:sz w:val="30"/>
          <w:szCs w:val="30"/>
        </w:rPr>
        <w:t xml:space="preserve"> </w:t>
      </w:r>
    </w:p>
    <w:p w14:paraId="40AA11C9" w14:textId="77777777" w:rsidR="00EC47E9" w:rsidRDefault="00346B07">
      <w:pPr>
        <w:spacing w:line="500" w:lineRule="exact"/>
        <w:ind w:firstLineChars="200" w:firstLine="600"/>
        <w:rPr>
          <w:rFonts w:ascii="仿宋" w:eastAsia="仿宋" w:hAnsi="仿宋"/>
          <w:sz w:val="30"/>
          <w:szCs w:val="30"/>
        </w:rPr>
      </w:pPr>
      <w:r>
        <w:rPr>
          <w:rFonts w:ascii="仿宋" w:eastAsia="仿宋" w:hAnsi="仿宋" w:hint="eastAsia"/>
          <w:sz w:val="30"/>
          <w:szCs w:val="30"/>
        </w:rPr>
        <w:t>本方案未尽事宜，按《赣南师范大学</w:t>
      </w:r>
      <w:r>
        <w:rPr>
          <w:rFonts w:ascii="仿宋" w:eastAsia="仿宋" w:hAnsi="仿宋" w:hint="eastAsia"/>
          <w:sz w:val="30"/>
          <w:szCs w:val="30"/>
        </w:rPr>
        <w:t>2024</w:t>
      </w:r>
      <w:r>
        <w:rPr>
          <w:rFonts w:ascii="仿宋" w:eastAsia="仿宋" w:hAnsi="仿宋" w:hint="eastAsia"/>
          <w:sz w:val="30"/>
          <w:szCs w:val="30"/>
        </w:rPr>
        <w:t>年硕士研究生招生复试调剂及录取办法》执行。</w:t>
      </w:r>
    </w:p>
    <w:p w14:paraId="57792A34" w14:textId="77777777" w:rsidR="00EC47E9" w:rsidRDefault="00EC47E9">
      <w:pPr>
        <w:spacing w:line="500" w:lineRule="exact"/>
        <w:ind w:firstLineChars="200" w:firstLine="600"/>
        <w:rPr>
          <w:rFonts w:ascii="仿宋" w:eastAsia="仿宋" w:hAnsi="仿宋" w:cs="Calibri"/>
          <w:sz w:val="30"/>
          <w:szCs w:val="30"/>
        </w:rPr>
      </w:pPr>
    </w:p>
    <w:p w14:paraId="5E54F317" w14:textId="77777777" w:rsidR="00EC47E9" w:rsidRDefault="00346B07">
      <w:pPr>
        <w:spacing w:line="500" w:lineRule="exact"/>
        <w:ind w:firstLineChars="900" w:firstLine="2700"/>
        <w:jc w:val="right"/>
        <w:rPr>
          <w:rFonts w:ascii="仿宋" w:eastAsia="仿宋" w:hAnsi="仿宋" w:cs="Calibri"/>
          <w:sz w:val="30"/>
          <w:szCs w:val="30"/>
        </w:rPr>
      </w:pPr>
      <w:r>
        <w:rPr>
          <w:rFonts w:ascii="仿宋" w:eastAsia="仿宋" w:hAnsi="仿宋" w:cs="Calibri" w:hint="eastAsia"/>
          <w:sz w:val="30"/>
          <w:szCs w:val="30"/>
        </w:rPr>
        <w:t>中国共产党革命精神与文化资源研究中心</w:t>
      </w:r>
    </w:p>
    <w:p w14:paraId="7BFEB043" w14:textId="77777777" w:rsidR="00EC47E9" w:rsidRDefault="00346B07">
      <w:pPr>
        <w:wordWrap w:val="0"/>
        <w:spacing w:line="500" w:lineRule="exact"/>
        <w:ind w:firstLineChars="200" w:firstLine="600"/>
        <w:jc w:val="right"/>
        <w:rPr>
          <w:rFonts w:eastAsia="仿宋" w:cs="Calibri"/>
          <w:szCs w:val="21"/>
        </w:rPr>
      </w:pPr>
      <w:r>
        <w:rPr>
          <w:rFonts w:ascii="仿宋" w:eastAsia="仿宋" w:hAnsi="仿宋" w:cs="Calibri" w:hint="eastAsia"/>
          <w:sz w:val="30"/>
          <w:szCs w:val="30"/>
        </w:rPr>
        <w:t xml:space="preserve">  202</w:t>
      </w:r>
      <w:r>
        <w:rPr>
          <w:rFonts w:ascii="仿宋" w:eastAsia="仿宋" w:hAnsi="仿宋" w:cs="Calibri" w:hint="eastAsia"/>
          <w:sz w:val="30"/>
          <w:szCs w:val="30"/>
        </w:rPr>
        <w:t>4</w:t>
      </w:r>
      <w:r>
        <w:rPr>
          <w:rFonts w:ascii="仿宋" w:eastAsia="仿宋" w:hAnsi="仿宋" w:cs="Calibri" w:hint="eastAsia"/>
          <w:sz w:val="30"/>
          <w:szCs w:val="30"/>
        </w:rPr>
        <w:t>年</w:t>
      </w:r>
      <w:r>
        <w:rPr>
          <w:rFonts w:ascii="仿宋" w:eastAsia="仿宋" w:hAnsi="仿宋" w:cs="Calibri" w:hint="eastAsia"/>
          <w:sz w:val="30"/>
          <w:szCs w:val="30"/>
        </w:rPr>
        <w:t>3</w:t>
      </w:r>
      <w:r>
        <w:rPr>
          <w:rFonts w:ascii="仿宋" w:eastAsia="仿宋" w:hAnsi="仿宋" w:cs="Calibri" w:hint="eastAsia"/>
          <w:sz w:val="30"/>
          <w:szCs w:val="30"/>
        </w:rPr>
        <w:t>月</w:t>
      </w:r>
      <w:r>
        <w:rPr>
          <w:rFonts w:ascii="仿宋" w:eastAsia="仿宋" w:hAnsi="仿宋" w:cs="Calibri" w:hint="eastAsia"/>
          <w:sz w:val="30"/>
          <w:szCs w:val="30"/>
        </w:rPr>
        <w:t>2</w:t>
      </w:r>
      <w:r>
        <w:rPr>
          <w:rFonts w:ascii="仿宋" w:eastAsia="仿宋" w:hAnsi="仿宋" w:cs="Calibri" w:hint="eastAsia"/>
          <w:sz w:val="30"/>
          <w:szCs w:val="30"/>
        </w:rPr>
        <w:t>8</w:t>
      </w:r>
      <w:r>
        <w:rPr>
          <w:rFonts w:ascii="仿宋" w:eastAsia="仿宋" w:hAnsi="仿宋" w:cs="Calibri" w:hint="eastAsia"/>
          <w:sz w:val="30"/>
          <w:szCs w:val="30"/>
        </w:rPr>
        <w:t>日</w:t>
      </w:r>
      <w:r>
        <w:rPr>
          <w:rFonts w:ascii="仿宋" w:eastAsia="仿宋" w:hAnsi="仿宋" w:cs="Calibri" w:hint="eastAsia"/>
          <w:sz w:val="30"/>
          <w:szCs w:val="30"/>
        </w:rPr>
        <w:t xml:space="preserve">       </w:t>
      </w:r>
    </w:p>
    <w:sectPr w:rsidR="00EC47E9">
      <w:headerReference w:type="default" r:id="rId8"/>
      <w:footerReference w:type="default" r:id="rId9"/>
      <w:type w:val="continuous"/>
      <w:pgSz w:w="11906" w:h="16838"/>
      <w:pgMar w:top="1440" w:right="1800" w:bottom="1440" w:left="1800" w:header="72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4301" w14:textId="77777777" w:rsidR="00346B07" w:rsidRDefault="00346B07">
      <w:r>
        <w:separator/>
      </w:r>
    </w:p>
  </w:endnote>
  <w:endnote w:type="continuationSeparator" w:id="0">
    <w:p w14:paraId="1B1593A5" w14:textId="77777777" w:rsidR="00346B07" w:rsidRDefault="0034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CAC3" w14:textId="77777777" w:rsidR="00EC47E9" w:rsidRDefault="00346B07">
    <w:pPr>
      <w:pStyle w:val="a7"/>
    </w:pPr>
    <w:r>
      <w:rPr>
        <w:noProof/>
      </w:rPr>
      <mc:AlternateContent>
        <mc:Choice Requires="wps">
          <w:drawing>
            <wp:anchor distT="0" distB="0" distL="114300" distR="114300" simplePos="0" relativeHeight="251659264" behindDoc="0" locked="0" layoutInCell="1" allowOverlap="1" wp14:anchorId="12B85C14" wp14:editId="45B11693">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EA4B" w14:textId="77777777" w:rsidR="00EC47E9" w:rsidRDefault="00346B07">
                          <w:pPr>
                            <w:pStyle w:val="a7"/>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type w14:anchorId="12B85C14"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5BBEA4B" w14:textId="77777777" w:rsidR="00EC47E9" w:rsidRDefault="00346B07">
                    <w:pPr>
                      <w:pStyle w:val="a7"/>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86DD" w14:textId="77777777" w:rsidR="00346B07" w:rsidRDefault="00346B07">
      <w:r>
        <w:separator/>
      </w:r>
    </w:p>
  </w:footnote>
  <w:footnote w:type="continuationSeparator" w:id="0">
    <w:p w14:paraId="5FF9B757" w14:textId="77777777" w:rsidR="00346B07" w:rsidRDefault="0034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F3E" w14:textId="77777777" w:rsidR="00EC47E9" w:rsidRDefault="00EC47E9">
    <w:pPr>
      <w:pStyle w:val="a9"/>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zMmQ4NjZjNmJhNzk5YTQxYTE2MmJhMTBkYjg3NjIifQ=="/>
  </w:docVars>
  <w:rsids>
    <w:rsidRoot w:val="00993D76"/>
    <w:rsid w:val="00011B91"/>
    <w:rsid w:val="00027265"/>
    <w:rsid w:val="00040E92"/>
    <w:rsid w:val="00043D24"/>
    <w:rsid w:val="00044C98"/>
    <w:rsid w:val="00046C0A"/>
    <w:rsid w:val="00047B9E"/>
    <w:rsid w:val="00057819"/>
    <w:rsid w:val="00060232"/>
    <w:rsid w:val="00062DB9"/>
    <w:rsid w:val="00071CF6"/>
    <w:rsid w:val="00085153"/>
    <w:rsid w:val="000902AF"/>
    <w:rsid w:val="00091606"/>
    <w:rsid w:val="00095A67"/>
    <w:rsid w:val="000A06A2"/>
    <w:rsid w:val="000A2A37"/>
    <w:rsid w:val="000B47D1"/>
    <w:rsid w:val="000C722A"/>
    <w:rsid w:val="000D13FC"/>
    <w:rsid w:val="000D2109"/>
    <w:rsid w:val="000D6028"/>
    <w:rsid w:val="000E567D"/>
    <w:rsid w:val="000F5A2D"/>
    <w:rsid w:val="000F5EFB"/>
    <w:rsid w:val="000F6DE0"/>
    <w:rsid w:val="00102B18"/>
    <w:rsid w:val="0012351E"/>
    <w:rsid w:val="001247ED"/>
    <w:rsid w:val="00124B38"/>
    <w:rsid w:val="0013216E"/>
    <w:rsid w:val="00135750"/>
    <w:rsid w:val="001374B7"/>
    <w:rsid w:val="00140DB3"/>
    <w:rsid w:val="00144192"/>
    <w:rsid w:val="001445C5"/>
    <w:rsid w:val="0014536F"/>
    <w:rsid w:val="001463E7"/>
    <w:rsid w:val="00147167"/>
    <w:rsid w:val="00152D3B"/>
    <w:rsid w:val="001655DB"/>
    <w:rsid w:val="0017550F"/>
    <w:rsid w:val="00183EB8"/>
    <w:rsid w:val="001A204D"/>
    <w:rsid w:val="001A777E"/>
    <w:rsid w:val="001B1463"/>
    <w:rsid w:val="001B7C01"/>
    <w:rsid w:val="001C08CA"/>
    <w:rsid w:val="001C1880"/>
    <w:rsid w:val="001D1D46"/>
    <w:rsid w:val="001E4FA5"/>
    <w:rsid w:val="001E7C54"/>
    <w:rsid w:val="00201272"/>
    <w:rsid w:val="00204407"/>
    <w:rsid w:val="002063AF"/>
    <w:rsid w:val="00213B90"/>
    <w:rsid w:val="00213D28"/>
    <w:rsid w:val="00216C09"/>
    <w:rsid w:val="00221C1C"/>
    <w:rsid w:val="00222EC9"/>
    <w:rsid w:val="002312EB"/>
    <w:rsid w:val="00231E1D"/>
    <w:rsid w:val="00242C56"/>
    <w:rsid w:val="002432E6"/>
    <w:rsid w:val="00246449"/>
    <w:rsid w:val="0025608B"/>
    <w:rsid w:val="00257239"/>
    <w:rsid w:val="0026086A"/>
    <w:rsid w:val="00261077"/>
    <w:rsid w:val="002662B4"/>
    <w:rsid w:val="00266835"/>
    <w:rsid w:val="00270058"/>
    <w:rsid w:val="0027280E"/>
    <w:rsid w:val="00282A16"/>
    <w:rsid w:val="002875BC"/>
    <w:rsid w:val="00292590"/>
    <w:rsid w:val="00297E88"/>
    <w:rsid w:val="002C016C"/>
    <w:rsid w:val="002C5C8F"/>
    <w:rsid w:val="002E53E5"/>
    <w:rsid w:val="002F1820"/>
    <w:rsid w:val="002F26F9"/>
    <w:rsid w:val="002F7DFE"/>
    <w:rsid w:val="00312D92"/>
    <w:rsid w:val="00314C5D"/>
    <w:rsid w:val="00314E53"/>
    <w:rsid w:val="003269B9"/>
    <w:rsid w:val="00327842"/>
    <w:rsid w:val="0034213D"/>
    <w:rsid w:val="00345D4F"/>
    <w:rsid w:val="00345EE5"/>
    <w:rsid w:val="00346B07"/>
    <w:rsid w:val="00354D6F"/>
    <w:rsid w:val="00356A44"/>
    <w:rsid w:val="00360CF0"/>
    <w:rsid w:val="00372C70"/>
    <w:rsid w:val="00376128"/>
    <w:rsid w:val="00376918"/>
    <w:rsid w:val="003818FE"/>
    <w:rsid w:val="00393F89"/>
    <w:rsid w:val="00393F94"/>
    <w:rsid w:val="003B0673"/>
    <w:rsid w:val="003B1114"/>
    <w:rsid w:val="003B64A3"/>
    <w:rsid w:val="003B7468"/>
    <w:rsid w:val="003C311A"/>
    <w:rsid w:val="003C6D10"/>
    <w:rsid w:val="003D02A9"/>
    <w:rsid w:val="003D48FD"/>
    <w:rsid w:val="003E06B5"/>
    <w:rsid w:val="003E6160"/>
    <w:rsid w:val="003E78C8"/>
    <w:rsid w:val="003F6B3F"/>
    <w:rsid w:val="00404FC8"/>
    <w:rsid w:val="00407EE1"/>
    <w:rsid w:val="0041393B"/>
    <w:rsid w:val="004178BD"/>
    <w:rsid w:val="004207AE"/>
    <w:rsid w:val="00431473"/>
    <w:rsid w:val="004419ED"/>
    <w:rsid w:val="00455185"/>
    <w:rsid w:val="00457A2E"/>
    <w:rsid w:val="0046105B"/>
    <w:rsid w:val="0047391E"/>
    <w:rsid w:val="00474A61"/>
    <w:rsid w:val="004814B3"/>
    <w:rsid w:val="00491446"/>
    <w:rsid w:val="00492481"/>
    <w:rsid w:val="00494E28"/>
    <w:rsid w:val="00495054"/>
    <w:rsid w:val="004A519B"/>
    <w:rsid w:val="004B021B"/>
    <w:rsid w:val="004B4931"/>
    <w:rsid w:val="004C0125"/>
    <w:rsid w:val="004C0AD2"/>
    <w:rsid w:val="004C3047"/>
    <w:rsid w:val="004C590E"/>
    <w:rsid w:val="004D583C"/>
    <w:rsid w:val="004D7B73"/>
    <w:rsid w:val="004E1679"/>
    <w:rsid w:val="004E1FE9"/>
    <w:rsid w:val="004F250F"/>
    <w:rsid w:val="004F53F1"/>
    <w:rsid w:val="004F5797"/>
    <w:rsid w:val="00505836"/>
    <w:rsid w:val="005130C8"/>
    <w:rsid w:val="005216F6"/>
    <w:rsid w:val="005230C0"/>
    <w:rsid w:val="00524946"/>
    <w:rsid w:val="005362CD"/>
    <w:rsid w:val="00541BCC"/>
    <w:rsid w:val="00545C24"/>
    <w:rsid w:val="00546F36"/>
    <w:rsid w:val="00553A38"/>
    <w:rsid w:val="00564B2F"/>
    <w:rsid w:val="0056594C"/>
    <w:rsid w:val="0056670A"/>
    <w:rsid w:val="00571024"/>
    <w:rsid w:val="005712CE"/>
    <w:rsid w:val="00580ECB"/>
    <w:rsid w:val="00586157"/>
    <w:rsid w:val="005A325A"/>
    <w:rsid w:val="005A3A9D"/>
    <w:rsid w:val="005B1F60"/>
    <w:rsid w:val="005C3BDB"/>
    <w:rsid w:val="005D5DDB"/>
    <w:rsid w:val="005E108C"/>
    <w:rsid w:val="005F4497"/>
    <w:rsid w:val="00604294"/>
    <w:rsid w:val="006070C7"/>
    <w:rsid w:val="006133EA"/>
    <w:rsid w:val="00632866"/>
    <w:rsid w:val="006333E0"/>
    <w:rsid w:val="0063534A"/>
    <w:rsid w:val="00636E73"/>
    <w:rsid w:val="0064274E"/>
    <w:rsid w:val="00643E17"/>
    <w:rsid w:val="00664380"/>
    <w:rsid w:val="006758AF"/>
    <w:rsid w:val="006770FD"/>
    <w:rsid w:val="0068157C"/>
    <w:rsid w:val="00681F4F"/>
    <w:rsid w:val="00682271"/>
    <w:rsid w:val="006A1653"/>
    <w:rsid w:val="006A2A81"/>
    <w:rsid w:val="006A2B20"/>
    <w:rsid w:val="006A3695"/>
    <w:rsid w:val="006A62EF"/>
    <w:rsid w:val="006B55A8"/>
    <w:rsid w:val="006B5C4E"/>
    <w:rsid w:val="006C5F62"/>
    <w:rsid w:val="006C7650"/>
    <w:rsid w:val="006D4185"/>
    <w:rsid w:val="006D6F57"/>
    <w:rsid w:val="0070193C"/>
    <w:rsid w:val="00706495"/>
    <w:rsid w:val="00706B44"/>
    <w:rsid w:val="007176BD"/>
    <w:rsid w:val="007272F8"/>
    <w:rsid w:val="00727A27"/>
    <w:rsid w:val="007445C5"/>
    <w:rsid w:val="007455A3"/>
    <w:rsid w:val="00754875"/>
    <w:rsid w:val="00755EDF"/>
    <w:rsid w:val="00761C8B"/>
    <w:rsid w:val="007735A3"/>
    <w:rsid w:val="007828BD"/>
    <w:rsid w:val="0079298D"/>
    <w:rsid w:val="00792B95"/>
    <w:rsid w:val="00794A0E"/>
    <w:rsid w:val="007964E8"/>
    <w:rsid w:val="007A6E30"/>
    <w:rsid w:val="007C3493"/>
    <w:rsid w:val="007E26A5"/>
    <w:rsid w:val="007E3D0B"/>
    <w:rsid w:val="00802C15"/>
    <w:rsid w:val="00806053"/>
    <w:rsid w:val="00806122"/>
    <w:rsid w:val="00822F31"/>
    <w:rsid w:val="008316FD"/>
    <w:rsid w:val="00833A4A"/>
    <w:rsid w:val="00836B72"/>
    <w:rsid w:val="0084491C"/>
    <w:rsid w:val="0085450C"/>
    <w:rsid w:val="00856129"/>
    <w:rsid w:val="00860DC8"/>
    <w:rsid w:val="00865F3E"/>
    <w:rsid w:val="00866B7B"/>
    <w:rsid w:val="00871713"/>
    <w:rsid w:val="008738CB"/>
    <w:rsid w:val="00882339"/>
    <w:rsid w:val="008830CE"/>
    <w:rsid w:val="00883747"/>
    <w:rsid w:val="00884C55"/>
    <w:rsid w:val="008853B1"/>
    <w:rsid w:val="00892B2D"/>
    <w:rsid w:val="00895D00"/>
    <w:rsid w:val="008C131D"/>
    <w:rsid w:val="008C15A8"/>
    <w:rsid w:val="008C21B3"/>
    <w:rsid w:val="008D3777"/>
    <w:rsid w:val="008F1DE7"/>
    <w:rsid w:val="008F2896"/>
    <w:rsid w:val="008F2A16"/>
    <w:rsid w:val="008F4B3F"/>
    <w:rsid w:val="009009DE"/>
    <w:rsid w:val="00900B8D"/>
    <w:rsid w:val="009105D3"/>
    <w:rsid w:val="00911327"/>
    <w:rsid w:val="00914267"/>
    <w:rsid w:val="00922736"/>
    <w:rsid w:val="0092753A"/>
    <w:rsid w:val="00937763"/>
    <w:rsid w:val="009406C7"/>
    <w:rsid w:val="009426A1"/>
    <w:rsid w:val="0095592B"/>
    <w:rsid w:val="009611BF"/>
    <w:rsid w:val="0096261E"/>
    <w:rsid w:val="009632DC"/>
    <w:rsid w:val="0096441C"/>
    <w:rsid w:val="00966D55"/>
    <w:rsid w:val="00971B16"/>
    <w:rsid w:val="0097281F"/>
    <w:rsid w:val="00972C8F"/>
    <w:rsid w:val="0098244D"/>
    <w:rsid w:val="00985A97"/>
    <w:rsid w:val="00992C8D"/>
    <w:rsid w:val="00993D76"/>
    <w:rsid w:val="009B5AAD"/>
    <w:rsid w:val="009C596B"/>
    <w:rsid w:val="009C6481"/>
    <w:rsid w:val="009D0CF7"/>
    <w:rsid w:val="009D1B5A"/>
    <w:rsid w:val="009D2E5B"/>
    <w:rsid w:val="009D56FA"/>
    <w:rsid w:val="009E218D"/>
    <w:rsid w:val="009F2718"/>
    <w:rsid w:val="009F5CC5"/>
    <w:rsid w:val="00A060D3"/>
    <w:rsid w:val="00A12B0F"/>
    <w:rsid w:val="00A13233"/>
    <w:rsid w:val="00A14271"/>
    <w:rsid w:val="00A143EE"/>
    <w:rsid w:val="00A20606"/>
    <w:rsid w:val="00A23537"/>
    <w:rsid w:val="00A31518"/>
    <w:rsid w:val="00A34C6D"/>
    <w:rsid w:val="00A34C9A"/>
    <w:rsid w:val="00A3634E"/>
    <w:rsid w:val="00A37E38"/>
    <w:rsid w:val="00A51FF2"/>
    <w:rsid w:val="00A6227E"/>
    <w:rsid w:val="00A6484B"/>
    <w:rsid w:val="00A64BE8"/>
    <w:rsid w:val="00A73042"/>
    <w:rsid w:val="00A7372B"/>
    <w:rsid w:val="00A8160E"/>
    <w:rsid w:val="00A81FA9"/>
    <w:rsid w:val="00A952D7"/>
    <w:rsid w:val="00AA3B57"/>
    <w:rsid w:val="00AA575B"/>
    <w:rsid w:val="00AB7E2D"/>
    <w:rsid w:val="00AD346F"/>
    <w:rsid w:val="00AE0F58"/>
    <w:rsid w:val="00AF32FA"/>
    <w:rsid w:val="00B12FF9"/>
    <w:rsid w:val="00B136CA"/>
    <w:rsid w:val="00B14651"/>
    <w:rsid w:val="00B24577"/>
    <w:rsid w:val="00B309F9"/>
    <w:rsid w:val="00B374A7"/>
    <w:rsid w:val="00B40ABD"/>
    <w:rsid w:val="00B40F19"/>
    <w:rsid w:val="00B4164B"/>
    <w:rsid w:val="00B44F8F"/>
    <w:rsid w:val="00B46A38"/>
    <w:rsid w:val="00B52A52"/>
    <w:rsid w:val="00B52DA6"/>
    <w:rsid w:val="00B565E6"/>
    <w:rsid w:val="00B66152"/>
    <w:rsid w:val="00B70E37"/>
    <w:rsid w:val="00B72964"/>
    <w:rsid w:val="00B7502C"/>
    <w:rsid w:val="00B77689"/>
    <w:rsid w:val="00B84E8C"/>
    <w:rsid w:val="00B87B54"/>
    <w:rsid w:val="00B916D0"/>
    <w:rsid w:val="00B91E0E"/>
    <w:rsid w:val="00B93C2B"/>
    <w:rsid w:val="00BA2649"/>
    <w:rsid w:val="00BA5072"/>
    <w:rsid w:val="00BA537E"/>
    <w:rsid w:val="00BC24D6"/>
    <w:rsid w:val="00BC3604"/>
    <w:rsid w:val="00BC3E4E"/>
    <w:rsid w:val="00BD1FF6"/>
    <w:rsid w:val="00BD5162"/>
    <w:rsid w:val="00BE5B00"/>
    <w:rsid w:val="00BE6460"/>
    <w:rsid w:val="00BF2E57"/>
    <w:rsid w:val="00C04E98"/>
    <w:rsid w:val="00C05E38"/>
    <w:rsid w:val="00C27CEA"/>
    <w:rsid w:val="00C30A67"/>
    <w:rsid w:val="00C4099D"/>
    <w:rsid w:val="00C449B5"/>
    <w:rsid w:val="00C50960"/>
    <w:rsid w:val="00C57174"/>
    <w:rsid w:val="00C60070"/>
    <w:rsid w:val="00C67FCB"/>
    <w:rsid w:val="00C715C7"/>
    <w:rsid w:val="00C71CE8"/>
    <w:rsid w:val="00C731A7"/>
    <w:rsid w:val="00C74D4C"/>
    <w:rsid w:val="00C8145D"/>
    <w:rsid w:val="00C83F1D"/>
    <w:rsid w:val="00C95350"/>
    <w:rsid w:val="00C9567B"/>
    <w:rsid w:val="00CA348A"/>
    <w:rsid w:val="00CA3A0D"/>
    <w:rsid w:val="00CA4624"/>
    <w:rsid w:val="00CA49DE"/>
    <w:rsid w:val="00CA7E6B"/>
    <w:rsid w:val="00CB0627"/>
    <w:rsid w:val="00CB46CF"/>
    <w:rsid w:val="00CC0ACB"/>
    <w:rsid w:val="00CC1E47"/>
    <w:rsid w:val="00CC4439"/>
    <w:rsid w:val="00CC45D2"/>
    <w:rsid w:val="00CD0C76"/>
    <w:rsid w:val="00CE0AAF"/>
    <w:rsid w:val="00CE0C95"/>
    <w:rsid w:val="00CE28D0"/>
    <w:rsid w:val="00CE4EE3"/>
    <w:rsid w:val="00CE6C3C"/>
    <w:rsid w:val="00CF4FF9"/>
    <w:rsid w:val="00D037B5"/>
    <w:rsid w:val="00D0391A"/>
    <w:rsid w:val="00D076F4"/>
    <w:rsid w:val="00D1347F"/>
    <w:rsid w:val="00D13989"/>
    <w:rsid w:val="00D14671"/>
    <w:rsid w:val="00D15A14"/>
    <w:rsid w:val="00D16BD7"/>
    <w:rsid w:val="00D24733"/>
    <w:rsid w:val="00D342E2"/>
    <w:rsid w:val="00D36F13"/>
    <w:rsid w:val="00D4010E"/>
    <w:rsid w:val="00D41E8A"/>
    <w:rsid w:val="00D4313C"/>
    <w:rsid w:val="00D51E2A"/>
    <w:rsid w:val="00D53814"/>
    <w:rsid w:val="00D573B9"/>
    <w:rsid w:val="00D578C1"/>
    <w:rsid w:val="00D60AC0"/>
    <w:rsid w:val="00D66C55"/>
    <w:rsid w:val="00D735C5"/>
    <w:rsid w:val="00D74C97"/>
    <w:rsid w:val="00D75851"/>
    <w:rsid w:val="00D778CC"/>
    <w:rsid w:val="00D8692A"/>
    <w:rsid w:val="00D937EE"/>
    <w:rsid w:val="00D954A2"/>
    <w:rsid w:val="00D96906"/>
    <w:rsid w:val="00DA1709"/>
    <w:rsid w:val="00DB72FB"/>
    <w:rsid w:val="00DC00DD"/>
    <w:rsid w:val="00DC2560"/>
    <w:rsid w:val="00DC524F"/>
    <w:rsid w:val="00DC7502"/>
    <w:rsid w:val="00DD2F4E"/>
    <w:rsid w:val="00DE353D"/>
    <w:rsid w:val="00DE4107"/>
    <w:rsid w:val="00DF0E12"/>
    <w:rsid w:val="00E04761"/>
    <w:rsid w:val="00E143FF"/>
    <w:rsid w:val="00E157E6"/>
    <w:rsid w:val="00E15B9E"/>
    <w:rsid w:val="00E176DC"/>
    <w:rsid w:val="00E17E0E"/>
    <w:rsid w:val="00E35733"/>
    <w:rsid w:val="00E36C4A"/>
    <w:rsid w:val="00E41F6B"/>
    <w:rsid w:val="00E43CF3"/>
    <w:rsid w:val="00E45ABA"/>
    <w:rsid w:val="00E52448"/>
    <w:rsid w:val="00E54908"/>
    <w:rsid w:val="00E65274"/>
    <w:rsid w:val="00E66623"/>
    <w:rsid w:val="00E74247"/>
    <w:rsid w:val="00E775C1"/>
    <w:rsid w:val="00E77687"/>
    <w:rsid w:val="00E86326"/>
    <w:rsid w:val="00E864E1"/>
    <w:rsid w:val="00E9379D"/>
    <w:rsid w:val="00E94ECF"/>
    <w:rsid w:val="00E957E5"/>
    <w:rsid w:val="00E968EA"/>
    <w:rsid w:val="00E9700C"/>
    <w:rsid w:val="00EA7EC2"/>
    <w:rsid w:val="00EC47E9"/>
    <w:rsid w:val="00EC74C1"/>
    <w:rsid w:val="00ED1168"/>
    <w:rsid w:val="00ED6829"/>
    <w:rsid w:val="00ED7F3F"/>
    <w:rsid w:val="00EE2854"/>
    <w:rsid w:val="00EF4B7F"/>
    <w:rsid w:val="00F15E7B"/>
    <w:rsid w:val="00F2506D"/>
    <w:rsid w:val="00F25F4E"/>
    <w:rsid w:val="00F263E8"/>
    <w:rsid w:val="00F30C69"/>
    <w:rsid w:val="00F31BBB"/>
    <w:rsid w:val="00F32511"/>
    <w:rsid w:val="00F32E08"/>
    <w:rsid w:val="00F350A8"/>
    <w:rsid w:val="00F36D08"/>
    <w:rsid w:val="00F52032"/>
    <w:rsid w:val="00F52A0C"/>
    <w:rsid w:val="00F55CE5"/>
    <w:rsid w:val="00F61FB5"/>
    <w:rsid w:val="00F64C64"/>
    <w:rsid w:val="00F64CF4"/>
    <w:rsid w:val="00F66576"/>
    <w:rsid w:val="00F66C01"/>
    <w:rsid w:val="00F8496B"/>
    <w:rsid w:val="00F85D40"/>
    <w:rsid w:val="00F8640A"/>
    <w:rsid w:val="00F92134"/>
    <w:rsid w:val="00FB536D"/>
    <w:rsid w:val="00FB5713"/>
    <w:rsid w:val="00FC10B9"/>
    <w:rsid w:val="00FC5801"/>
    <w:rsid w:val="00FD18A6"/>
    <w:rsid w:val="00FD2943"/>
    <w:rsid w:val="00FD6315"/>
    <w:rsid w:val="00FE3EA2"/>
    <w:rsid w:val="00FE63F7"/>
    <w:rsid w:val="01E33A61"/>
    <w:rsid w:val="06DA69AD"/>
    <w:rsid w:val="08C01BD2"/>
    <w:rsid w:val="0B2B5A29"/>
    <w:rsid w:val="0BDE2926"/>
    <w:rsid w:val="0D220A01"/>
    <w:rsid w:val="0EA5271C"/>
    <w:rsid w:val="0F6B6D3C"/>
    <w:rsid w:val="115A7FEC"/>
    <w:rsid w:val="18D81240"/>
    <w:rsid w:val="19F263F5"/>
    <w:rsid w:val="1D6B6159"/>
    <w:rsid w:val="22C7718C"/>
    <w:rsid w:val="2A5B7911"/>
    <w:rsid w:val="2AFA192E"/>
    <w:rsid w:val="2C804090"/>
    <w:rsid w:val="2D8D1303"/>
    <w:rsid w:val="2F2D64B9"/>
    <w:rsid w:val="2F9729B4"/>
    <w:rsid w:val="2FF83B4E"/>
    <w:rsid w:val="30403475"/>
    <w:rsid w:val="30F146B6"/>
    <w:rsid w:val="35BD1535"/>
    <w:rsid w:val="36D824C4"/>
    <w:rsid w:val="3978650C"/>
    <w:rsid w:val="3AE4462D"/>
    <w:rsid w:val="3F42386A"/>
    <w:rsid w:val="3FFE6B66"/>
    <w:rsid w:val="41255F2F"/>
    <w:rsid w:val="4126128D"/>
    <w:rsid w:val="43EF7302"/>
    <w:rsid w:val="458E55BF"/>
    <w:rsid w:val="46D075D2"/>
    <w:rsid w:val="47D36707"/>
    <w:rsid w:val="49FB248F"/>
    <w:rsid w:val="4AC67424"/>
    <w:rsid w:val="4DD0591D"/>
    <w:rsid w:val="50DF79B4"/>
    <w:rsid w:val="59E66218"/>
    <w:rsid w:val="5AB5301E"/>
    <w:rsid w:val="5AC27353"/>
    <w:rsid w:val="654C02B5"/>
    <w:rsid w:val="659E230B"/>
    <w:rsid w:val="690046D6"/>
    <w:rsid w:val="6FB17A3E"/>
    <w:rsid w:val="6FB24AEE"/>
    <w:rsid w:val="714C7FDA"/>
    <w:rsid w:val="71AC5F03"/>
    <w:rsid w:val="75017B95"/>
    <w:rsid w:val="77F100E0"/>
    <w:rsid w:val="784907D0"/>
    <w:rsid w:val="78C00407"/>
    <w:rsid w:val="7B16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C157"/>
  <w15:docId w15:val="{A5DC8510-D60D-4FB2-859D-8F94F40B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spacing w:before="100" w:beforeAutospacing="1" w:after="100" w:afterAutospacing="1"/>
      <w:jc w:val="left"/>
    </w:pPr>
    <w:rPr>
      <w:kern w:val="0"/>
      <w:sz w:val="24"/>
      <w:szCs w:val="24"/>
    </w:rPr>
  </w:style>
  <w:style w:type="table" w:styleId="ac">
    <w:name w:val="Table Grid"/>
    <w:basedOn w:val="a1"/>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qFormat/>
    <w:rPr>
      <w:b/>
    </w:rPr>
  </w:style>
  <w:style w:type="character" w:styleId="ae">
    <w:name w:val="Hyperlink"/>
    <w:autoRedefine/>
    <w:qFormat/>
    <w:rPr>
      <w:color w:val="0000FF"/>
      <w:u w:val="single"/>
    </w:rPr>
  </w:style>
  <w:style w:type="character" w:customStyle="1" w:styleId="a6">
    <w:name w:val="批注框文本 字符"/>
    <w:basedOn w:val="a0"/>
    <w:link w:val="a5"/>
    <w:autoRedefine/>
    <w:uiPriority w:val="99"/>
    <w:semiHidden/>
    <w:qFormat/>
    <w:rPr>
      <w:kern w:val="2"/>
      <w:sz w:val="18"/>
      <w:szCs w:val="18"/>
    </w:r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paragraph" w:styleId="af">
    <w:name w:val="List Paragraph"/>
    <w:basedOn w:val="a"/>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仿宋_GB2312" w:hAnsi="仿宋_GB2312" w:cs="仿宋_GB2312"/>
      <w:color w:val="000000"/>
      <w:sz w:val="24"/>
      <w:szCs w:val="24"/>
    </w:rPr>
  </w:style>
  <w:style w:type="character" w:customStyle="1" w:styleId="a4">
    <w:name w:val="日期 字符"/>
    <w:basedOn w:val="a0"/>
    <w:link w:val="a3"/>
    <w:autoRedefine/>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A70EC9B-9A51-4690-8BA7-8A7DA6B7487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949</Words>
  <Characters>5414</Characters>
  <Application>Microsoft Office Word</Application>
  <DocSecurity>0</DocSecurity>
  <Lines>45</Lines>
  <Paragraphs>12</Paragraphs>
  <ScaleCrop>false</ScaleCrop>
  <Company>微软中国</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cp:lastModifiedBy>
  <cp:revision>68</cp:revision>
  <cp:lastPrinted>2024-03-28T10:16:00Z</cp:lastPrinted>
  <dcterms:created xsi:type="dcterms:W3CDTF">2023-03-24T05:52:00Z</dcterms:created>
  <dcterms:modified xsi:type="dcterms:W3CDTF">2024-03-29T14:33:00Z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D0A1E8E28F964985BFEB3A58A92A3FEA</vt:lpwstr>
  </property>
</Properties>
</file>