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7D" w:rsidRDefault="0016003F">
      <w:pPr>
        <w:spacing w:line="360" w:lineRule="auto"/>
        <w:jc w:val="center"/>
        <w:rPr>
          <w:rFonts w:asciiTheme="minorEastAsia" w:hAnsiTheme="minorEastAsia" w:cs="Times New Roman"/>
          <w:b/>
          <w:sz w:val="32"/>
          <w:szCs w:val="32"/>
        </w:rPr>
      </w:pPr>
      <w:r>
        <w:rPr>
          <w:rFonts w:asciiTheme="minorEastAsia" w:hAnsiTheme="minorEastAsia" w:cs="Times New Roman" w:hint="eastAsia"/>
          <w:b/>
          <w:sz w:val="32"/>
          <w:szCs w:val="32"/>
        </w:rPr>
        <w:t>物理与电子信息学院2024年硕士研究生复试工作方案</w:t>
      </w:r>
    </w:p>
    <w:p w:rsidR="0083627D" w:rsidRDefault="0083627D" w:rsidP="00990705">
      <w:pPr>
        <w:adjustRightInd w:val="0"/>
        <w:snapToGrid w:val="0"/>
        <w:spacing w:line="360" w:lineRule="auto"/>
        <w:ind w:firstLineChars="200" w:firstLine="480"/>
        <w:rPr>
          <w:rFonts w:asciiTheme="minorEastAsia" w:hAnsiTheme="minorEastAsia" w:cs="Times New Roman"/>
          <w:sz w:val="24"/>
          <w:szCs w:val="24"/>
        </w:rPr>
      </w:pPr>
    </w:p>
    <w:p w:rsidR="0083627D" w:rsidRDefault="0016003F" w:rsidP="00990705">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根据《2024年全国硕士研究生招生工作管理规定》《教育部关于做好2024年全国硕士研究生复试录取工作的通知》以及《赣南师范大学2024年硕士研究生招生复试调剂及录取办法》《关于做好2024年硕士研究生招生复试调剂及录取工作的通知》等文件精神，结合学院实际，制定本工作方案。</w:t>
      </w:r>
    </w:p>
    <w:p w:rsidR="0083627D" w:rsidRDefault="0016003F">
      <w:pPr>
        <w:numPr>
          <w:ilvl w:val="0"/>
          <w:numId w:val="1"/>
        </w:num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复试日程安排</w:t>
      </w:r>
    </w:p>
    <w:p w:rsidR="0083627D" w:rsidRPr="00990705" w:rsidRDefault="0016003F">
      <w:pPr>
        <w:spacing w:line="360" w:lineRule="auto"/>
        <w:jc w:val="center"/>
        <w:rPr>
          <w:rFonts w:asciiTheme="minorEastAsia" w:hAnsiTheme="minorEastAsia" w:cs="Times New Roman"/>
          <w:b/>
          <w:bCs/>
          <w:sz w:val="24"/>
          <w:szCs w:val="24"/>
        </w:rPr>
      </w:pPr>
      <w:bookmarkStart w:id="0" w:name="_GoBack"/>
      <w:r w:rsidRPr="00990705">
        <w:rPr>
          <w:rFonts w:asciiTheme="minorEastAsia" w:hAnsiTheme="minorEastAsia" w:cs="Times New Roman" w:hint="eastAsia"/>
          <w:b/>
          <w:bCs/>
          <w:sz w:val="24"/>
          <w:szCs w:val="24"/>
        </w:rPr>
        <w:t xml:space="preserve">表1 </w:t>
      </w:r>
      <w:proofErr w:type="gramStart"/>
      <w:r w:rsidRPr="00990705">
        <w:rPr>
          <w:rFonts w:asciiTheme="minorEastAsia" w:hAnsiTheme="minorEastAsia" w:cs="Times New Roman" w:hint="eastAsia"/>
          <w:b/>
          <w:bCs/>
          <w:sz w:val="24"/>
          <w:szCs w:val="24"/>
        </w:rPr>
        <w:t>一</w:t>
      </w:r>
      <w:proofErr w:type="gramEnd"/>
      <w:r w:rsidRPr="00990705">
        <w:rPr>
          <w:rFonts w:asciiTheme="minorEastAsia" w:hAnsiTheme="minorEastAsia" w:cs="Times New Roman" w:hint="eastAsia"/>
          <w:b/>
          <w:bCs/>
          <w:sz w:val="24"/>
          <w:szCs w:val="24"/>
        </w:rPr>
        <w:t>志愿考生复试日程安排表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6431"/>
      </w:tblGrid>
      <w:tr w:rsidR="0083627D">
        <w:trPr>
          <w:trHeight w:val="693"/>
        </w:trPr>
        <w:tc>
          <w:tcPr>
            <w:tcW w:w="1933" w:type="dxa"/>
            <w:vAlign w:val="center"/>
          </w:tcPr>
          <w:bookmarkEnd w:id="0"/>
          <w:p w:rsidR="0083627D" w:rsidRDefault="0016003F">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3月27日</w:t>
            </w:r>
          </w:p>
        </w:tc>
        <w:tc>
          <w:tcPr>
            <w:tcW w:w="6431" w:type="dxa"/>
            <w:vAlign w:val="center"/>
          </w:tcPr>
          <w:p w:rsidR="0083627D" w:rsidRDefault="0016003F" w:rsidP="0024739D">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学院联系所有复试考生，告知复试相关要求，准备好资格审查相关材料。</w:t>
            </w:r>
          </w:p>
        </w:tc>
      </w:tr>
      <w:tr w:rsidR="0083627D">
        <w:trPr>
          <w:trHeight w:val="495"/>
        </w:trPr>
        <w:tc>
          <w:tcPr>
            <w:tcW w:w="1933" w:type="dxa"/>
            <w:vAlign w:val="center"/>
          </w:tcPr>
          <w:p w:rsidR="0083627D" w:rsidRDefault="0016003F">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学校统一时间</w:t>
            </w:r>
          </w:p>
        </w:tc>
        <w:tc>
          <w:tcPr>
            <w:tcW w:w="6431" w:type="dxa"/>
            <w:vAlign w:val="center"/>
          </w:tcPr>
          <w:p w:rsidR="0083627D" w:rsidRDefault="0016003F">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考生线上心理测试：考生登录指定测试网站，进行测试并提交。登录账号为考生准考证号（考生编号），密码为考生身份证号。</w:t>
            </w:r>
          </w:p>
        </w:tc>
      </w:tr>
      <w:tr w:rsidR="0083627D">
        <w:trPr>
          <w:trHeight w:val="815"/>
        </w:trPr>
        <w:tc>
          <w:tcPr>
            <w:tcW w:w="1933" w:type="dxa"/>
            <w:vAlign w:val="center"/>
          </w:tcPr>
          <w:p w:rsidR="0083627D" w:rsidRDefault="0016003F">
            <w:pPr>
              <w:spacing w:line="360" w:lineRule="auto"/>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3月29日、30日</w:t>
            </w:r>
          </w:p>
        </w:tc>
        <w:tc>
          <w:tcPr>
            <w:tcW w:w="6431" w:type="dxa"/>
            <w:vAlign w:val="center"/>
          </w:tcPr>
          <w:p w:rsidR="0083627D" w:rsidRDefault="0016003F">
            <w:pPr>
              <w:spacing w:line="360" w:lineRule="auto"/>
              <w:rPr>
                <w:rFonts w:asciiTheme="minorEastAsia" w:hAnsiTheme="minorEastAsia" w:cs="仿宋"/>
                <w:bCs/>
                <w:color w:val="000000" w:themeColor="text1"/>
                <w:kern w:val="0"/>
                <w:sz w:val="24"/>
                <w:szCs w:val="24"/>
              </w:rPr>
            </w:pPr>
            <w:r>
              <w:rPr>
                <w:rFonts w:asciiTheme="minorEastAsia" w:hAnsiTheme="minorEastAsia" w:cs="Times New Roman" w:hint="eastAsia"/>
                <w:color w:val="000000" w:themeColor="text1"/>
                <w:sz w:val="24"/>
                <w:szCs w:val="24"/>
              </w:rPr>
              <w:t>报到、资格审查</w:t>
            </w:r>
          </w:p>
        </w:tc>
      </w:tr>
      <w:tr w:rsidR="0083627D">
        <w:trPr>
          <w:trHeight w:val="750"/>
        </w:trPr>
        <w:tc>
          <w:tcPr>
            <w:tcW w:w="1933" w:type="dxa"/>
            <w:vAlign w:val="center"/>
          </w:tcPr>
          <w:p w:rsidR="0083627D" w:rsidRDefault="0016003F">
            <w:pPr>
              <w:spacing w:line="360" w:lineRule="auto"/>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3月30日</w:t>
            </w:r>
          </w:p>
        </w:tc>
        <w:tc>
          <w:tcPr>
            <w:tcW w:w="6431" w:type="dxa"/>
            <w:vAlign w:val="center"/>
          </w:tcPr>
          <w:p w:rsidR="0083627D" w:rsidRDefault="0016003F">
            <w:pPr>
              <w:spacing w:line="360" w:lineRule="auto"/>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下午：</w:t>
            </w:r>
            <w:r>
              <w:rPr>
                <w:rFonts w:asciiTheme="minorEastAsia" w:hAnsiTheme="minorEastAsia" w:cs="仿宋" w:hint="eastAsia"/>
                <w:bCs/>
                <w:color w:val="000000" w:themeColor="text1"/>
                <w:kern w:val="0"/>
                <w:sz w:val="24"/>
                <w:szCs w:val="24"/>
              </w:rPr>
              <w:t>同等学力</w:t>
            </w:r>
            <w:r>
              <w:rPr>
                <w:rFonts w:asciiTheme="minorEastAsia" w:hAnsiTheme="minorEastAsia" w:cs="Times New Roman" w:hint="eastAsia"/>
                <w:color w:val="000000" w:themeColor="text1"/>
                <w:sz w:val="24"/>
                <w:szCs w:val="24"/>
              </w:rPr>
              <w:t>加试笔试考试；晚上：</w:t>
            </w:r>
            <w:r>
              <w:rPr>
                <w:rFonts w:asciiTheme="minorEastAsia" w:hAnsiTheme="minorEastAsia" w:cs="仿宋" w:hint="eastAsia"/>
                <w:bCs/>
                <w:color w:val="000000" w:themeColor="text1"/>
                <w:kern w:val="0"/>
                <w:sz w:val="24"/>
                <w:szCs w:val="24"/>
              </w:rPr>
              <w:t>各专业笔试考试</w:t>
            </w:r>
          </w:p>
        </w:tc>
      </w:tr>
      <w:tr w:rsidR="0083627D">
        <w:trPr>
          <w:trHeight w:val="758"/>
        </w:trPr>
        <w:tc>
          <w:tcPr>
            <w:tcW w:w="1933" w:type="dxa"/>
            <w:vAlign w:val="center"/>
          </w:tcPr>
          <w:p w:rsidR="0083627D" w:rsidRDefault="0016003F">
            <w:pPr>
              <w:spacing w:line="360" w:lineRule="auto"/>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3月31日上午</w:t>
            </w:r>
          </w:p>
        </w:tc>
        <w:tc>
          <w:tcPr>
            <w:tcW w:w="6431" w:type="dxa"/>
            <w:vAlign w:val="center"/>
          </w:tcPr>
          <w:p w:rsidR="0083627D" w:rsidRDefault="005D65A5" w:rsidP="005D65A5">
            <w:pPr>
              <w:spacing w:line="360" w:lineRule="auto"/>
              <w:rPr>
                <w:rFonts w:asciiTheme="minorEastAsia" w:hAnsiTheme="minorEastAsia" w:cs="仿宋"/>
                <w:color w:val="000000" w:themeColor="text1"/>
                <w:sz w:val="24"/>
                <w:szCs w:val="24"/>
              </w:rPr>
            </w:pPr>
            <w:r>
              <w:rPr>
                <w:rFonts w:asciiTheme="minorEastAsia" w:hAnsiTheme="minorEastAsia" w:cs="Times New Roman" w:hint="eastAsia"/>
                <w:color w:val="000000" w:themeColor="text1"/>
                <w:sz w:val="24"/>
                <w:szCs w:val="24"/>
              </w:rPr>
              <w:t>思想品德考核、</w:t>
            </w:r>
            <w:r w:rsidR="0016003F">
              <w:rPr>
                <w:rFonts w:asciiTheme="minorEastAsia" w:hAnsiTheme="minorEastAsia" w:cs="仿宋" w:hint="eastAsia"/>
                <w:color w:val="000000" w:themeColor="text1"/>
                <w:sz w:val="24"/>
                <w:szCs w:val="24"/>
              </w:rPr>
              <w:t>英语能力测试</w:t>
            </w:r>
          </w:p>
        </w:tc>
      </w:tr>
      <w:tr w:rsidR="0083627D">
        <w:trPr>
          <w:trHeight w:val="676"/>
        </w:trPr>
        <w:tc>
          <w:tcPr>
            <w:tcW w:w="1933" w:type="dxa"/>
            <w:vAlign w:val="center"/>
          </w:tcPr>
          <w:p w:rsidR="0083627D" w:rsidRDefault="0016003F">
            <w:pPr>
              <w:spacing w:line="360" w:lineRule="auto"/>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3月31日下午</w:t>
            </w:r>
          </w:p>
        </w:tc>
        <w:tc>
          <w:tcPr>
            <w:tcW w:w="6431" w:type="dxa"/>
            <w:vAlign w:val="center"/>
          </w:tcPr>
          <w:p w:rsidR="0083627D" w:rsidRDefault="0016003F">
            <w:pPr>
              <w:spacing w:line="360" w:lineRule="auto"/>
              <w:rPr>
                <w:rFonts w:asciiTheme="minorEastAsia" w:hAnsiTheme="minorEastAsia" w:cs="仿宋"/>
                <w:color w:val="000000" w:themeColor="text1"/>
                <w:sz w:val="24"/>
                <w:szCs w:val="24"/>
              </w:rPr>
            </w:pPr>
            <w:r>
              <w:rPr>
                <w:rFonts w:asciiTheme="minorEastAsia" w:hAnsiTheme="minorEastAsia" w:cs="仿宋" w:hint="eastAsia"/>
                <w:bCs/>
                <w:color w:val="000000" w:themeColor="text1"/>
                <w:kern w:val="0"/>
                <w:sz w:val="24"/>
                <w:szCs w:val="24"/>
              </w:rPr>
              <w:t>各专业综合能力面试</w:t>
            </w:r>
          </w:p>
        </w:tc>
      </w:tr>
      <w:tr w:rsidR="0083627D">
        <w:trPr>
          <w:trHeight w:val="375"/>
        </w:trPr>
        <w:tc>
          <w:tcPr>
            <w:tcW w:w="1933" w:type="dxa"/>
            <w:vAlign w:val="center"/>
          </w:tcPr>
          <w:p w:rsidR="0083627D" w:rsidRDefault="0016003F">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4月2日上午</w:t>
            </w:r>
          </w:p>
        </w:tc>
        <w:tc>
          <w:tcPr>
            <w:tcW w:w="6431" w:type="dxa"/>
            <w:vAlign w:val="center"/>
          </w:tcPr>
          <w:p w:rsidR="0083627D" w:rsidRDefault="0016003F">
            <w:pPr>
              <w:spacing w:line="360" w:lineRule="auto"/>
              <w:rPr>
                <w:rFonts w:asciiTheme="minorEastAsia" w:hAnsiTheme="minorEastAsia" w:cs="仿宋"/>
                <w:sz w:val="24"/>
                <w:szCs w:val="24"/>
              </w:rPr>
            </w:pPr>
            <w:r>
              <w:rPr>
                <w:rFonts w:asciiTheme="minorEastAsia" w:hAnsiTheme="minorEastAsia" w:cs="仿宋" w:hint="eastAsia"/>
                <w:sz w:val="24"/>
                <w:szCs w:val="24"/>
              </w:rPr>
              <w:t>报送复试结果</w:t>
            </w:r>
          </w:p>
        </w:tc>
      </w:tr>
    </w:tbl>
    <w:p w:rsidR="0083627D" w:rsidRDefault="0016003F">
      <w:pPr>
        <w:spacing w:line="360" w:lineRule="auto"/>
        <w:rPr>
          <w:rFonts w:asciiTheme="minorEastAsia" w:hAnsiTheme="minorEastAsia" w:cs="Times New Roman"/>
          <w:sz w:val="24"/>
          <w:szCs w:val="24"/>
        </w:rPr>
      </w:pPr>
      <w:r>
        <w:rPr>
          <w:rFonts w:asciiTheme="minorEastAsia" w:hAnsiTheme="minorEastAsia" w:cs="Times New Roman" w:hint="eastAsia"/>
          <w:bCs/>
          <w:sz w:val="24"/>
          <w:szCs w:val="24"/>
        </w:rPr>
        <w:t>说明：调剂考生复试日程安排另行公告，</w:t>
      </w:r>
      <w:r>
        <w:rPr>
          <w:rFonts w:asciiTheme="minorEastAsia" w:hAnsiTheme="minorEastAsia" w:cs="Times New Roman" w:hint="eastAsia"/>
          <w:sz w:val="24"/>
          <w:szCs w:val="24"/>
        </w:rPr>
        <w:t>届时请考生关注赣南师范大学研究生院公告。</w:t>
      </w:r>
    </w:p>
    <w:p w:rsidR="0083627D" w:rsidRDefault="0016003F">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二、复试资格审查</w:t>
      </w:r>
    </w:p>
    <w:p w:rsidR="0083627D" w:rsidRDefault="0016003F" w:rsidP="00990705">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color w:val="000000" w:themeColor="text1"/>
          <w:sz w:val="24"/>
          <w:szCs w:val="24"/>
        </w:rPr>
        <w:t>在复试前，我院对考生居民身份证、</w:t>
      </w:r>
      <w:r>
        <w:rPr>
          <w:rFonts w:asciiTheme="minorEastAsia" w:hAnsiTheme="minorEastAsia" w:cs="Times New Roman" w:hint="eastAsia"/>
          <w:sz w:val="24"/>
          <w:szCs w:val="24"/>
        </w:rPr>
        <w:t>学历学位证书、学历学籍核验结果、学生证等报名材料原件及考生资格进行严格审查，对不符合规定者，不予复试。在复试前考生需提供以下材料：</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1．居民身份证正反面（须交一份复印件）；</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lastRenderedPageBreak/>
        <w:t>2．初试准考证；</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3．应届考生：注册后的学生证；《教育部学籍在线验证报告》的下载件；</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4．往届考生：毕业证、学位证（须交一份复印件）；《教育部学历证书电子注册备案表》的下载件，因毕业时间早而不能在线验证或学历校验未通过者，需提供教育部出具的《中国高等教育学历认证报告》；在境外获得学历或学位证书的考生需提供学历或学位证书以及教育部留学服务中心出具的《国外学历学位认证书》；</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5．学历（学籍）信息核验有问题的考生，须提供国家权威机构出具的认证报告（《教育部学籍在线验证报告》《中国高等教育学历认证报告》或纸质认证报告）；</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6．“退役大学生士兵计划”考生须提供《入伍批准书》与《退出现役证》原件及复印件；</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7．《赣南师范大学硕士研究生招生复试政治审查表》；</w:t>
      </w:r>
    </w:p>
    <w:p w:rsidR="0083627D" w:rsidRDefault="0016003F" w:rsidP="00990705">
      <w:pPr>
        <w:spacing w:line="360" w:lineRule="auto"/>
        <w:ind w:firstLineChars="200" w:firstLine="480"/>
        <w:rPr>
          <w:rFonts w:ascii="仿宋_GB2312" w:eastAsia="仿宋_GB2312"/>
          <w:color w:val="000000"/>
          <w:sz w:val="32"/>
          <w:szCs w:val="32"/>
        </w:rPr>
      </w:pPr>
      <w:r>
        <w:rPr>
          <w:rFonts w:asciiTheme="minorEastAsia" w:hAnsiTheme="minorEastAsia" w:cs="Times New Roman" w:hint="eastAsia"/>
          <w:color w:val="000000" w:themeColor="text1"/>
          <w:sz w:val="24"/>
          <w:szCs w:val="24"/>
        </w:rPr>
        <w:t>8．考生除提交以上材料外，还可提供前置学历学习成绩单原件或复印件（加盖学校教务部门公章或单位档案管理部门公章）、获得的重要荣誉证书以及科研成果等业绩材料。荣誉证书及业绩材料交学院统一查阅（此项材料非必须）。</w:t>
      </w:r>
    </w:p>
    <w:p w:rsidR="0083627D" w:rsidRDefault="0016003F" w:rsidP="00990705">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color w:val="000000" w:themeColor="text1"/>
          <w:sz w:val="24"/>
          <w:szCs w:val="24"/>
        </w:rPr>
        <w:t>我院将在复试前</w:t>
      </w:r>
      <w:r>
        <w:rPr>
          <w:rFonts w:asciiTheme="minorEastAsia" w:hAnsiTheme="minorEastAsia" w:cs="华文楷体" w:hint="eastAsia"/>
          <w:color w:val="000000" w:themeColor="text1"/>
          <w:sz w:val="24"/>
          <w:szCs w:val="24"/>
        </w:rPr>
        <w:t>对考生提交的材料逐项进行审核，结合报考条件和考生核对后的考生信息，对资格审核通过者，审核人签署</w:t>
      </w:r>
      <w:r>
        <w:rPr>
          <w:rFonts w:asciiTheme="minorEastAsia" w:hAnsiTheme="minorEastAsia" w:cs="华文楷体" w:hint="eastAsia"/>
          <w:sz w:val="24"/>
          <w:szCs w:val="24"/>
        </w:rPr>
        <w:t>意见，并将考生《资格审查表》存档。资格审查完成后，向研究生院报告资格审查结果，填写《复试报到、资格审查情况报告》。</w:t>
      </w:r>
      <w:r>
        <w:rPr>
          <w:rFonts w:asciiTheme="minorEastAsia" w:hAnsiTheme="minorEastAsia" w:cs="Times New Roman" w:hint="eastAsia"/>
          <w:sz w:val="24"/>
          <w:szCs w:val="24"/>
        </w:rPr>
        <w:t>对不符合规定者，不予复试。</w:t>
      </w:r>
    </w:p>
    <w:p w:rsidR="0083627D" w:rsidRDefault="0016003F" w:rsidP="00990705">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在开学时，将对上述材料的原件进行集中审核；审核未通过者，取消入学资格。</w:t>
      </w:r>
    </w:p>
    <w:p w:rsidR="0083627D" w:rsidRDefault="0016003F">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三、复试内容及要求</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复试具体内容包含英语能力测试、专业笔试和综合面试三部分内容。英语能力测试、专业基础测试、综合面试各部分成绩满分分别为50分、100分、100分。</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具体内容和要求：</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英语能力测试：主要考核考生运用英语知识与技能进行听说交际的能力，测</w:t>
      </w:r>
      <w:r>
        <w:rPr>
          <w:rFonts w:asciiTheme="minorEastAsia" w:hAnsiTheme="minorEastAsia" w:cs="Times New Roman" w:hint="eastAsia"/>
          <w:color w:val="000000" w:themeColor="text1"/>
          <w:sz w:val="24"/>
          <w:szCs w:val="24"/>
        </w:rPr>
        <w:lastRenderedPageBreak/>
        <w:t>试内容包括段落朗读和问答交流两部分，总分50分。具体实施方案见《赣南师范大学2024年非英语专业硕士研究生英语综合能力测试方案》。</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2．专业基础测试：主要考核本学科（专业）理论知识和专业技能掌握，以及利用所学理论发现、分析和解决问题的能力。专业基础测试采取笔试方式进行，具体科目见招生简章公布的复试笔试科目，满分100分，考试时间为2小时。</w:t>
      </w:r>
    </w:p>
    <w:p w:rsidR="009F4678"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3．综合面试</w:t>
      </w:r>
      <w:r w:rsidR="009F4678">
        <w:rPr>
          <w:rFonts w:asciiTheme="minorEastAsia" w:hAnsiTheme="minorEastAsia" w:cs="Times New Roman" w:hint="eastAsia"/>
          <w:color w:val="000000" w:themeColor="text1"/>
          <w:sz w:val="24"/>
          <w:szCs w:val="24"/>
        </w:rPr>
        <w:t>：</w:t>
      </w:r>
      <w:r>
        <w:rPr>
          <w:rFonts w:asciiTheme="minorEastAsia" w:hAnsiTheme="minorEastAsia" w:cs="Times New Roman" w:hint="eastAsia"/>
          <w:color w:val="000000" w:themeColor="text1"/>
          <w:sz w:val="24"/>
          <w:szCs w:val="24"/>
        </w:rPr>
        <w:t>主要考察考生的专业素养、培养潜质、科研创新（实践）能力和综合素质。学科（专业）以外的学习、科研、社会实践（社团活动、志愿服务等）以及责任感、纪律性、协作性、人文素养与礼仪举止等。</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综合面试总分100分，每生测试时间不少于15分钟。具体包含专业素质和能力以及综合素质和能力两部分。</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（1）专业素养（25分）</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是否对专业基本概念、基本理论有准确理解；是否能用专业知识分析社会生活或生产实际的具体问题；是否能概括所学专业的知识体系；是否对学科发展的前沿领域有一定了解等。</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（2）培养潜质（25分）</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是否具备阅览外文文献，了解国际学科学术前沿的外语听说读写能力；是否在学术发展和科研选题上有一定思考；是否对预期的研究生学业发展有明确的规划和目标；是否对学术选题或研究提出有见解的个人学术观点或研究方向等。</w:t>
      </w:r>
    </w:p>
    <w:p w:rsidR="0083627D" w:rsidRDefault="0016003F" w:rsidP="00990705">
      <w:pPr>
        <w:numPr>
          <w:ilvl w:val="0"/>
          <w:numId w:val="2"/>
        </w:num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科研创新（实践）能力（25分）</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在校期间参与的科研创新活动和在导师指导下的科研训练情况，以及学科竞赛、社会实践和其他教学实践活动情况；学生的创新基本能力和科研素养。</w:t>
      </w:r>
    </w:p>
    <w:p w:rsidR="0083627D" w:rsidRDefault="0016003F" w:rsidP="00990705">
      <w:pPr>
        <w:numPr>
          <w:ilvl w:val="0"/>
          <w:numId w:val="2"/>
        </w:num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综合素质（25分）</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是否逻辑思维清晰，具备良好的语言沟通能力、文字表达能力；是否具备独立思想见解和独立的生活能力；是否有积极乐观心态和抗挫折的心理承受力等。</w:t>
      </w:r>
    </w:p>
    <w:p w:rsidR="003830BF" w:rsidRPr="003830BF" w:rsidRDefault="003830B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教育硕士专业学位研究生的综合面试包含说课环节，说课备选题目将于</w:t>
      </w:r>
      <w:r w:rsidRPr="009F4678">
        <w:rPr>
          <w:rFonts w:asciiTheme="minorEastAsia" w:hAnsiTheme="minorEastAsia" w:cs="Times New Roman" w:hint="eastAsia"/>
          <w:color w:val="000000" w:themeColor="text1"/>
          <w:sz w:val="24"/>
          <w:szCs w:val="24"/>
        </w:rPr>
        <w:t>面试前24小时公布，考生任选</w:t>
      </w:r>
      <w:proofErr w:type="gramStart"/>
      <w:r w:rsidRPr="009F4678">
        <w:rPr>
          <w:rFonts w:asciiTheme="minorEastAsia" w:hAnsiTheme="minorEastAsia" w:cs="Times New Roman" w:hint="eastAsia"/>
          <w:color w:val="000000" w:themeColor="text1"/>
          <w:sz w:val="24"/>
          <w:szCs w:val="24"/>
        </w:rPr>
        <w:t>一</w:t>
      </w:r>
      <w:proofErr w:type="gramEnd"/>
      <w:r w:rsidRPr="009F4678">
        <w:rPr>
          <w:rFonts w:asciiTheme="minorEastAsia" w:hAnsiTheme="minorEastAsia" w:cs="Times New Roman" w:hint="eastAsia"/>
          <w:color w:val="000000" w:themeColor="text1"/>
          <w:sz w:val="24"/>
          <w:szCs w:val="24"/>
        </w:rPr>
        <w:t>课题进行说课准备，说课时间为6分钟以内。</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综合能力测试成绩由复试专家小组根据每位考生的作答情况当场给出。面试情况有记录，有全过程录像，并妥存备查。</w:t>
      </w:r>
    </w:p>
    <w:p w:rsidR="0083627D" w:rsidRDefault="0016003F">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lastRenderedPageBreak/>
        <w:t>四、同等学力考生加试</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同等学力考生（含本科结业生和高职高专毕业后满2年）、成人教育应届本科毕业生及复试时尚未取得本科毕业证书的自考和网络教育考生，在复试时须加试两门与报考专业相关的本科主干课程。加试科目见《赣南师范大学2024年硕士研究生招生简章》。</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同等学力加试在综合面试之前完成。采用笔试形式。每门科目考试时间为90分钟，满分100分，60分为合格。加试成绩不计入复试成绩，任何一门加试不合格者，不予录取。</w:t>
      </w:r>
    </w:p>
    <w:p w:rsidR="0083627D" w:rsidRDefault="0016003F" w:rsidP="00990705">
      <w:pPr>
        <w:spacing w:line="360" w:lineRule="auto"/>
        <w:ind w:leftChars="200" w:left="420"/>
        <w:rPr>
          <w:rFonts w:asciiTheme="minorEastAsia" w:hAnsiTheme="minorEastAsia" w:cs="Times New Roman"/>
          <w:b/>
          <w:sz w:val="24"/>
          <w:szCs w:val="24"/>
        </w:rPr>
      </w:pPr>
      <w:r>
        <w:rPr>
          <w:rFonts w:asciiTheme="minorEastAsia" w:hAnsiTheme="minorEastAsia" w:cs="Times New Roman" w:hint="eastAsia"/>
          <w:b/>
          <w:sz w:val="24"/>
          <w:szCs w:val="24"/>
        </w:rPr>
        <w:t>五、调剂</w:t>
      </w:r>
    </w:p>
    <w:p w:rsidR="0083627D" w:rsidRDefault="0016003F" w:rsidP="00990705">
      <w:pPr>
        <w:spacing w:line="360" w:lineRule="auto"/>
        <w:ind w:firstLineChars="200" w:firstLine="480"/>
        <w:rPr>
          <w:rFonts w:ascii="楷体_GB2312" w:eastAsia="楷体_GB2312"/>
          <w:color w:val="000000"/>
          <w:sz w:val="32"/>
          <w:szCs w:val="32"/>
        </w:rPr>
      </w:pPr>
      <w:r>
        <w:rPr>
          <w:rFonts w:asciiTheme="minorEastAsia" w:hAnsiTheme="minorEastAsia" w:cs="Times New Roman" w:hint="eastAsia"/>
          <w:color w:val="000000" w:themeColor="text1"/>
          <w:sz w:val="24"/>
          <w:szCs w:val="24"/>
        </w:rPr>
        <w:t>我院研究生招生调剂</w:t>
      </w:r>
      <w:r>
        <w:rPr>
          <w:rFonts w:asciiTheme="minorEastAsia" w:hAnsiTheme="minorEastAsia" w:cs="Times New Roman" w:hint="eastAsia"/>
          <w:sz w:val="24"/>
          <w:szCs w:val="24"/>
        </w:rPr>
        <w:t>工作的具体要求按教育部</w:t>
      </w:r>
      <w:r>
        <w:rPr>
          <w:rFonts w:asciiTheme="minorEastAsia" w:hAnsiTheme="minorEastAsia" w:cs="Times New Roman"/>
          <w:sz w:val="24"/>
          <w:szCs w:val="24"/>
        </w:rPr>
        <w:t>202</w:t>
      </w:r>
      <w:r>
        <w:rPr>
          <w:rFonts w:asciiTheme="minorEastAsia" w:hAnsiTheme="minorEastAsia" w:cs="Times New Roman" w:hint="eastAsia"/>
          <w:sz w:val="24"/>
          <w:szCs w:val="24"/>
        </w:rPr>
        <w:t>4年研究生招生工作管理规定以及江西省教育考试院</w:t>
      </w:r>
      <w:r>
        <w:rPr>
          <w:rFonts w:asciiTheme="minorEastAsia" w:hAnsiTheme="minorEastAsia" w:cs="Times New Roman"/>
          <w:sz w:val="24"/>
          <w:szCs w:val="24"/>
        </w:rPr>
        <w:t>202</w:t>
      </w:r>
      <w:r>
        <w:rPr>
          <w:rFonts w:asciiTheme="minorEastAsia" w:hAnsiTheme="minorEastAsia" w:cs="Times New Roman" w:hint="eastAsia"/>
          <w:sz w:val="24"/>
          <w:szCs w:val="24"/>
        </w:rPr>
        <w:t>4年研究生招生调剂录取政策以及学校2024年硕士研究生招生复试调剂及录取办法有关规定执行。</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1.调剂基本条件</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（1）符合调入专业的报考条件。</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（2）初试成绩（含加分，下同）符合第一志愿报考专业在A类考生的《全国初试成绩基本要求》且满足调入专业在A类考生的《全国初试成绩基本要求》。</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（3）调入专业与第一志愿报考专业相同或相近且考试科目相同或相近，原则上应在同一学科门类范围内（可</w:t>
      </w:r>
      <w:proofErr w:type="gramStart"/>
      <w:r>
        <w:rPr>
          <w:rFonts w:asciiTheme="minorEastAsia" w:hAnsiTheme="minorEastAsia" w:cs="Times New Roman" w:hint="eastAsia"/>
          <w:color w:val="000000" w:themeColor="text1"/>
          <w:sz w:val="24"/>
          <w:szCs w:val="24"/>
        </w:rPr>
        <w:t>授不同</w:t>
      </w:r>
      <w:proofErr w:type="gramEnd"/>
      <w:r>
        <w:rPr>
          <w:rFonts w:asciiTheme="minorEastAsia" w:hAnsiTheme="minorEastAsia" w:cs="Times New Roman" w:hint="eastAsia"/>
          <w:color w:val="000000" w:themeColor="text1"/>
          <w:sz w:val="24"/>
          <w:szCs w:val="24"/>
        </w:rPr>
        <w:t>学科门类学位的专业可跨门类在对</w:t>
      </w:r>
      <w:r>
        <w:rPr>
          <w:rFonts w:asciiTheme="minorEastAsia" w:hAnsiTheme="minorEastAsia" w:cs="Times New Roman"/>
          <w:color w:val="000000" w:themeColor="text1"/>
          <w:sz w:val="24"/>
          <w:szCs w:val="24"/>
        </w:rPr>
        <w:t>应专业所属一级学科范围内调剂，但需同时满足调出专业和调入专业复试线）</w:t>
      </w:r>
      <w:r>
        <w:rPr>
          <w:rFonts w:asciiTheme="minorEastAsia" w:hAnsiTheme="minorEastAsia" w:cs="Times New Roman" w:hint="eastAsia"/>
          <w:color w:val="000000" w:themeColor="text1"/>
          <w:sz w:val="24"/>
          <w:szCs w:val="24"/>
        </w:rPr>
        <w:t>。</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（4）考生从专项计划调至普通计划，属于调剂范围，原则</w:t>
      </w:r>
      <w:r>
        <w:rPr>
          <w:rFonts w:asciiTheme="minorEastAsia" w:hAnsiTheme="minorEastAsia" w:cs="Times New Roman"/>
          <w:color w:val="000000" w:themeColor="text1"/>
          <w:sz w:val="24"/>
          <w:szCs w:val="24"/>
        </w:rPr>
        <w:t>上应当按照调剂的程序和相关要求执行</w:t>
      </w:r>
      <w:r>
        <w:rPr>
          <w:rFonts w:asciiTheme="minorEastAsia" w:hAnsiTheme="minorEastAsia" w:cs="Times New Roman" w:hint="eastAsia"/>
          <w:color w:val="000000" w:themeColor="text1"/>
          <w:sz w:val="24"/>
          <w:szCs w:val="24"/>
        </w:rPr>
        <w:t>。</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2．调剂工作程序与要求</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（1）国家复试分数线确定后，由赣南师范大学研究生院根据</w:t>
      </w:r>
      <w:proofErr w:type="gramStart"/>
      <w:r>
        <w:rPr>
          <w:rFonts w:asciiTheme="minorEastAsia" w:hAnsiTheme="minorEastAsia" w:cs="Times New Roman" w:hint="eastAsia"/>
          <w:color w:val="000000" w:themeColor="text1"/>
          <w:sz w:val="24"/>
          <w:szCs w:val="24"/>
        </w:rPr>
        <w:t>一</w:t>
      </w:r>
      <w:proofErr w:type="gramEnd"/>
      <w:r>
        <w:rPr>
          <w:rFonts w:asciiTheme="minorEastAsia" w:hAnsiTheme="minorEastAsia" w:cs="Times New Roman" w:hint="eastAsia"/>
          <w:color w:val="000000" w:themeColor="text1"/>
          <w:sz w:val="24"/>
          <w:szCs w:val="24"/>
        </w:rPr>
        <w:t>志愿上线考生情况，结合招生计划确定并公布接受调剂考生专业信息。</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2）我院研究生招生调剂工作在学院研究生招生工作小组领导下具体由学位点负责人和研究生工作秘书负责。国家调剂服务系统开通后，学院将及时登录调剂系统查看考生填报信息，及时与考生沟通，做好咨询与服务工作。</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（3）每次开放调剂系统持续时间不低于12个小时，并根据复试工作进度及</w:t>
      </w:r>
      <w:r>
        <w:rPr>
          <w:rFonts w:asciiTheme="minorEastAsia" w:hAnsiTheme="minorEastAsia" w:cs="Times New Roman" w:hint="eastAsia"/>
          <w:color w:val="000000" w:themeColor="text1"/>
          <w:sz w:val="24"/>
          <w:szCs w:val="24"/>
        </w:rPr>
        <w:lastRenderedPageBreak/>
        <w:t>时更新国家调剂服务系统的调剂专业信息。报考我院的调剂生调剂志愿锁定时间为24小时。24小时内未被选入复试备选库的考生，可自行改报其他志愿。</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（4）对申请我院同一专业、初试科目完全相同的调剂考生，按考生初试成绩择优确定进入复试考生名单，不以考生提交调剂志愿的时间先后顺序等非学业水平标准作为遴选依据。</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我院接收调剂专业与对应考生第一志愿专业范围及相关要求见表2。同等条件下，按考生初试成绩择优确定进入复试考生名单，不以考生提交调剂志愿的时间先后顺序等非学业水平标准作为遴选依据。</w:t>
      </w:r>
    </w:p>
    <w:p w:rsidR="0083627D" w:rsidRDefault="0016003F">
      <w:pPr>
        <w:spacing w:line="360" w:lineRule="auto"/>
        <w:ind w:firstLineChars="200" w:firstLine="482"/>
        <w:jc w:val="center"/>
        <w:rPr>
          <w:rFonts w:asciiTheme="minorEastAsia" w:hAnsiTheme="minorEastAsia" w:cs="Times New Roman"/>
          <w:b/>
          <w:bCs/>
          <w:color w:val="000000" w:themeColor="text1"/>
          <w:sz w:val="24"/>
          <w:szCs w:val="24"/>
        </w:rPr>
      </w:pPr>
      <w:r>
        <w:rPr>
          <w:rFonts w:asciiTheme="minorEastAsia" w:hAnsiTheme="minorEastAsia" w:cs="Times New Roman" w:hint="eastAsia"/>
          <w:b/>
          <w:bCs/>
          <w:color w:val="000000" w:themeColor="text1"/>
          <w:sz w:val="24"/>
          <w:szCs w:val="24"/>
        </w:rPr>
        <w:t>表2 调剂专业与考生第一志愿专业范围及要求</w:t>
      </w:r>
    </w:p>
    <w:tbl>
      <w:tblPr>
        <w:tblW w:w="9995" w:type="dxa"/>
        <w:tblInd w:w="-516" w:type="dxa"/>
        <w:tblLayout w:type="fixed"/>
        <w:tblLook w:val="04A0" w:firstRow="1" w:lastRow="0" w:firstColumn="1" w:lastColumn="0" w:noHBand="0" w:noVBand="1"/>
      </w:tblPr>
      <w:tblGrid>
        <w:gridCol w:w="1900"/>
        <w:gridCol w:w="5623"/>
        <w:gridCol w:w="2472"/>
      </w:tblGrid>
      <w:tr w:rsidR="0083627D" w:rsidTr="005D65A5">
        <w:trPr>
          <w:trHeight w:val="625"/>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27D" w:rsidRPr="005D65A5" w:rsidRDefault="0016003F">
            <w:pPr>
              <w:widowControl/>
              <w:jc w:val="center"/>
              <w:textAlignment w:val="center"/>
              <w:rPr>
                <w:rFonts w:ascii="宋体" w:eastAsia="宋体" w:hAnsi="宋体" w:cs="宋体"/>
                <w:b/>
                <w:bCs/>
                <w:color w:val="000000" w:themeColor="text1"/>
                <w:sz w:val="24"/>
                <w:szCs w:val="24"/>
              </w:rPr>
            </w:pPr>
            <w:r w:rsidRPr="005D65A5">
              <w:rPr>
                <w:rFonts w:ascii="宋体" w:eastAsia="宋体" w:hAnsi="宋体" w:cs="宋体" w:hint="eastAsia"/>
                <w:b/>
                <w:bCs/>
                <w:color w:val="000000" w:themeColor="text1"/>
                <w:kern w:val="0"/>
                <w:sz w:val="24"/>
                <w:szCs w:val="24"/>
              </w:rPr>
              <w:t>调剂专业</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27D" w:rsidRPr="005D65A5" w:rsidRDefault="0016003F">
            <w:pPr>
              <w:widowControl/>
              <w:jc w:val="center"/>
              <w:textAlignment w:val="center"/>
              <w:rPr>
                <w:rFonts w:ascii="宋体" w:eastAsia="宋体" w:hAnsi="宋体" w:cs="宋体"/>
                <w:b/>
                <w:bCs/>
                <w:color w:val="000000" w:themeColor="text1"/>
                <w:sz w:val="24"/>
                <w:szCs w:val="24"/>
              </w:rPr>
            </w:pPr>
            <w:r w:rsidRPr="005D65A5">
              <w:rPr>
                <w:rFonts w:ascii="宋体" w:eastAsia="宋体" w:hAnsi="宋体" w:cs="宋体" w:hint="eastAsia"/>
                <w:b/>
                <w:bCs/>
                <w:color w:val="000000" w:themeColor="text1"/>
                <w:kern w:val="0"/>
                <w:sz w:val="24"/>
                <w:szCs w:val="24"/>
              </w:rPr>
              <w:t>考生第一志愿专业范围</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27D" w:rsidRPr="005D65A5" w:rsidRDefault="0016003F">
            <w:pPr>
              <w:widowControl/>
              <w:jc w:val="center"/>
              <w:textAlignment w:val="center"/>
              <w:rPr>
                <w:rFonts w:ascii="宋体" w:eastAsia="宋体" w:hAnsi="宋体" w:cs="宋体"/>
                <w:b/>
                <w:bCs/>
                <w:color w:val="000000" w:themeColor="text1"/>
                <w:sz w:val="22"/>
              </w:rPr>
            </w:pPr>
            <w:r w:rsidRPr="005D65A5">
              <w:rPr>
                <w:rFonts w:ascii="宋体" w:eastAsia="宋体" w:hAnsi="宋体" w:cs="宋体" w:hint="eastAsia"/>
                <w:b/>
                <w:bCs/>
                <w:color w:val="000000" w:themeColor="text1"/>
                <w:kern w:val="0"/>
                <w:sz w:val="22"/>
              </w:rPr>
              <w:t>要求</w:t>
            </w:r>
          </w:p>
        </w:tc>
      </w:tr>
      <w:tr w:rsidR="005D65A5" w:rsidTr="005D65A5">
        <w:trPr>
          <w:trHeight w:val="540"/>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t>电子科学与技术（</w:t>
            </w:r>
            <w:r>
              <w:rPr>
                <w:rFonts w:hint="eastAsia"/>
                <w:color w:val="000000"/>
                <w:sz w:val="20"/>
                <w:szCs w:val="20"/>
              </w:rPr>
              <w:t>080900</w:t>
            </w:r>
            <w:r>
              <w:rPr>
                <w:rFonts w:hint="eastAsia"/>
                <w:color w:val="000000"/>
                <w:sz w:val="20"/>
                <w:szCs w:val="20"/>
              </w:rPr>
              <w:t>）</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rsidP="005D65A5">
            <w:pPr>
              <w:jc w:val="left"/>
              <w:rPr>
                <w:rFonts w:ascii="宋体" w:eastAsia="宋体" w:hAnsi="宋体" w:cs="宋体"/>
                <w:color w:val="000000"/>
                <w:sz w:val="20"/>
                <w:szCs w:val="20"/>
              </w:rPr>
            </w:pPr>
            <w:r>
              <w:rPr>
                <w:rFonts w:hint="eastAsia"/>
                <w:color w:val="000000"/>
                <w:sz w:val="20"/>
                <w:szCs w:val="20"/>
              </w:rPr>
              <w:t>电子科学与技术（工学</w:t>
            </w:r>
            <w:r>
              <w:rPr>
                <w:rFonts w:hint="eastAsia"/>
                <w:color w:val="000000"/>
                <w:sz w:val="20"/>
                <w:szCs w:val="20"/>
              </w:rPr>
              <w:t>)</w:t>
            </w:r>
            <w:r>
              <w:rPr>
                <w:rFonts w:hint="eastAsia"/>
                <w:color w:val="000000"/>
                <w:sz w:val="20"/>
                <w:szCs w:val="20"/>
              </w:rPr>
              <w:t>（</w:t>
            </w:r>
            <w:r>
              <w:rPr>
                <w:rFonts w:hint="eastAsia"/>
                <w:color w:val="000000"/>
                <w:sz w:val="20"/>
                <w:szCs w:val="20"/>
              </w:rPr>
              <w:t>080900</w:t>
            </w:r>
            <w:r>
              <w:rPr>
                <w:rFonts w:hint="eastAsia"/>
                <w:color w:val="000000"/>
                <w:sz w:val="20"/>
                <w:szCs w:val="20"/>
              </w:rPr>
              <w:t>）、集成电路科学与工程（工学</w:t>
            </w:r>
            <w:r>
              <w:rPr>
                <w:rFonts w:hint="eastAsia"/>
                <w:color w:val="000000"/>
                <w:sz w:val="20"/>
                <w:szCs w:val="20"/>
              </w:rPr>
              <w:t>)(087400</w:t>
            </w:r>
            <w:r>
              <w:rPr>
                <w:rFonts w:hint="eastAsia"/>
                <w:color w:val="000000"/>
                <w:sz w:val="20"/>
                <w:szCs w:val="20"/>
              </w:rPr>
              <w:t>）、材料物理与化学（工学</w:t>
            </w:r>
            <w:r>
              <w:rPr>
                <w:rFonts w:hint="eastAsia"/>
                <w:color w:val="000000"/>
                <w:sz w:val="20"/>
                <w:szCs w:val="20"/>
              </w:rPr>
              <w:t>)(080501)</w:t>
            </w:r>
            <w:r>
              <w:rPr>
                <w:rFonts w:hint="eastAsia"/>
                <w:color w:val="000000"/>
                <w:sz w:val="20"/>
                <w:szCs w:val="20"/>
              </w:rPr>
              <w:t>、仪器科学与技术（</w:t>
            </w:r>
            <w:r>
              <w:rPr>
                <w:rFonts w:hint="eastAsia"/>
                <w:color w:val="000000"/>
                <w:sz w:val="20"/>
                <w:szCs w:val="20"/>
              </w:rPr>
              <w:t>080400</w:t>
            </w:r>
            <w:r>
              <w:rPr>
                <w:rFonts w:hint="eastAsia"/>
                <w:color w:val="000000"/>
                <w:sz w:val="20"/>
                <w:szCs w:val="20"/>
              </w:rPr>
              <w:t>）、电气工程（</w:t>
            </w:r>
            <w:r>
              <w:rPr>
                <w:rFonts w:hint="eastAsia"/>
                <w:color w:val="000000"/>
                <w:sz w:val="20"/>
                <w:szCs w:val="20"/>
              </w:rPr>
              <w:t>080800</w:t>
            </w:r>
            <w:r>
              <w:rPr>
                <w:rFonts w:hint="eastAsia"/>
                <w:color w:val="000000"/>
                <w:sz w:val="20"/>
                <w:szCs w:val="20"/>
              </w:rPr>
              <w:t>）、信息与通信工程（</w:t>
            </w:r>
            <w:r>
              <w:rPr>
                <w:rFonts w:hint="eastAsia"/>
                <w:color w:val="000000"/>
                <w:sz w:val="20"/>
                <w:szCs w:val="20"/>
              </w:rPr>
              <w:t>081000</w:t>
            </w:r>
            <w:r>
              <w:rPr>
                <w:rFonts w:hint="eastAsia"/>
                <w:color w:val="000000"/>
                <w:sz w:val="20"/>
                <w:szCs w:val="20"/>
              </w:rPr>
              <w:t>）、新一代电子信息技术（含量子技术等</w:t>
            </w:r>
            <w:r>
              <w:rPr>
                <w:rFonts w:hint="eastAsia"/>
                <w:color w:val="000000"/>
                <w:sz w:val="20"/>
                <w:szCs w:val="20"/>
              </w:rPr>
              <w:t>)(085401</w:t>
            </w:r>
            <w:r>
              <w:rPr>
                <w:rFonts w:hint="eastAsia"/>
                <w:color w:val="000000"/>
                <w:sz w:val="20"/>
                <w:szCs w:val="20"/>
              </w:rPr>
              <w:t>）、集成电路工程（</w:t>
            </w:r>
            <w:r>
              <w:rPr>
                <w:rFonts w:hint="eastAsia"/>
                <w:color w:val="000000"/>
                <w:sz w:val="20"/>
                <w:szCs w:val="20"/>
              </w:rPr>
              <w:t>085403</w:t>
            </w:r>
            <w:r>
              <w:rPr>
                <w:rFonts w:hint="eastAsia"/>
                <w:color w:val="000000"/>
                <w:sz w:val="20"/>
                <w:szCs w:val="20"/>
              </w:rPr>
              <w:t>）、仪器仪表工程（</w:t>
            </w:r>
            <w:r>
              <w:rPr>
                <w:rFonts w:hint="eastAsia"/>
                <w:color w:val="000000"/>
                <w:sz w:val="20"/>
                <w:szCs w:val="20"/>
              </w:rPr>
              <w:t>085407</w:t>
            </w:r>
            <w:r>
              <w:rPr>
                <w:rFonts w:hint="eastAsia"/>
                <w:color w:val="000000"/>
                <w:sz w:val="20"/>
                <w:szCs w:val="20"/>
              </w:rPr>
              <w:t>）、光电信息工程（</w:t>
            </w:r>
            <w:r>
              <w:rPr>
                <w:rFonts w:hint="eastAsia"/>
                <w:color w:val="000000"/>
                <w:sz w:val="20"/>
                <w:szCs w:val="20"/>
              </w:rPr>
              <w:t>085408</w:t>
            </w:r>
            <w:r>
              <w:rPr>
                <w:rFonts w:hint="eastAsia"/>
                <w:color w:val="000000"/>
                <w:sz w:val="20"/>
                <w:szCs w:val="20"/>
              </w:rPr>
              <w:t>）、生物医学工程（</w:t>
            </w:r>
            <w:r>
              <w:rPr>
                <w:rFonts w:hint="eastAsia"/>
                <w:color w:val="000000"/>
                <w:sz w:val="20"/>
                <w:szCs w:val="20"/>
              </w:rPr>
              <w:t>085409</w:t>
            </w:r>
            <w:r>
              <w:rPr>
                <w:rFonts w:hint="eastAsia"/>
                <w:color w:val="000000"/>
                <w:sz w:val="20"/>
                <w:szCs w:val="20"/>
              </w:rPr>
              <w:t>）</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t>第一志愿报考专业与调剂专业（方向）相同的优先</w:t>
            </w:r>
          </w:p>
        </w:tc>
      </w:tr>
      <w:tr w:rsidR="005D65A5" w:rsidTr="005D65A5">
        <w:trPr>
          <w:trHeight w:val="1080"/>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t>控制科学与工程（</w:t>
            </w:r>
            <w:r>
              <w:rPr>
                <w:rFonts w:hint="eastAsia"/>
                <w:color w:val="000000"/>
                <w:sz w:val="20"/>
                <w:szCs w:val="20"/>
              </w:rPr>
              <w:t>081100</w:t>
            </w:r>
            <w:r>
              <w:rPr>
                <w:rFonts w:hint="eastAsia"/>
                <w:color w:val="000000"/>
                <w:sz w:val="20"/>
                <w:szCs w:val="20"/>
              </w:rPr>
              <w:t>）</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rsidP="005D65A5">
            <w:pPr>
              <w:jc w:val="left"/>
              <w:rPr>
                <w:rFonts w:ascii="宋体" w:eastAsia="宋体" w:hAnsi="宋体" w:cs="宋体"/>
                <w:color w:val="000000"/>
                <w:sz w:val="20"/>
                <w:szCs w:val="20"/>
              </w:rPr>
            </w:pPr>
            <w:r>
              <w:rPr>
                <w:rFonts w:hint="eastAsia"/>
                <w:color w:val="000000"/>
                <w:sz w:val="20"/>
                <w:szCs w:val="20"/>
              </w:rPr>
              <w:t>控制科学与工程（</w:t>
            </w:r>
            <w:r>
              <w:rPr>
                <w:rFonts w:hint="eastAsia"/>
                <w:color w:val="000000"/>
                <w:sz w:val="20"/>
                <w:szCs w:val="20"/>
              </w:rPr>
              <w:t>081100</w:t>
            </w:r>
            <w:r>
              <w:rPr>
                <w:rFonts w:hint="eastAsia"/>
                <w:color w:val="000000"/>
                <w:sz w:val="20"/>
                <w:szCs w:val="20"/>
              </w:rPr>
              <w:t>）、电路与系统（工学</w:t>
            </w:r>
            <w:r>
              <w:rPr>
                <w:rFonts w:hint="eastAsia"/>
                <w:color w:val="000000"/>
                <w:sz w:val="20"/>
                <w:szCs w:val="20"/>
              </w:rPr>
              <w:t>)(080902</w:t>
            </w:r>
            <w:r>
              <w:rPr>
                <w:rFonts w:hint="eastAsia"/>
                <w:color w:val="000000"/>
                <w:sz w:val="20"/>
                <w:szCs w:val="20"/>
              </w:rPr>
              <w:t>）、、遥感科学与技术</w:t>
            </w:r>
            <w:r>
              <w:rPr>
                <w:rFonts w:hint="eastAsia"/>
                <w:color w:val="000000"/>
                <w:sz w:val="20"/>
                <w:szCs w:val="20"/>
              </w:rPr>
              <w:t xml:space="preserve"> (</w:t>
            </w:r>
            <w:r>
              <w:rPr>
                <w:rFonts w:hint="eastAsia"/>
                <w:color w:val="000000"/>
                <w:sz w:val="20"/>
                <w:szCs w:val="20"/>
              </w:rPr>
              <w:t>工学</w:t>
            </w:r>
            <w:r>
              <w:rPr>
                <w:rFonts w:hint="eastAsia"/>
                <w:color w:val="000000"/>
                <w:sz w:val="20"/>
                <w:szCs w:val="20"/>
              </w:rPr>
              <w:t>)(087500)</w:t>
            </w:r>
            <w:r>
              <w:rPr>
                <w:rFonts w:hint="eastAsia"/>
                <w:color w:val="000000"/>
                <w:sz w:val="20"/>
                <w:szCs w:val="20"/>
              </w:rPr>
              <w:t>、智能科学与技术（工学</w:t>
            </w:r>
            <w:r>
              <w:rPr>
                <w:rFonts w:hint="eastAsia"/>
                <w:color w:val="000000"/>
                <w:sz w:val="20"/>
                <w:szCs w:val="20"/>
              </w:rPr>
              <w:t>)(087600</w:t>
            </w:r>
            <w:r>
              <w:rPr>
                <w:rFonts w:hint="eastAsia"/>
                <w:color w:val="000000"/>
                <w:sz w:val="20"/>
                <w:szCs w:val="20"/>
              </w:rPr>
              <w:t>）、测试计量技术及仪器（</w:t>
            </w:r>
            <w:r>
              <w:rPr>
                <w:rFonts w:hint="eastAsia"/>
                <w:color w:val="000000"/>
                <w:sz w:val="20"/>
                <w:szCs w:val="20"/>
              </w:rPr>
              <w:t>080402</w:t>
            </w:r>
            <w:r>
              <w:rPr>
                <w:rFonts w:hint="eastAsia"/>
                <w:color w:val="000000"/>
                <w:sz w:val="20"/>
                <w:szCs w:val="20"/>
              </w:rPr>
              <w:t>）、电路与系统（工学</w:t>
            </w:r>
            <w:r>
              <w:rPr>
                <w:rFonts w:hint="eastAsia"/>
                <w:color w:val="000000"/>
                <w:sz w:val="20"/>
                <w:szCs w:val="20"/>
              </w:rPr>
              <w:t>)080902</w:t>
            </w:r>
            <w:r>
              <w:rPr>
                <w:rFonts w:hint="eastAsia"/>
                <w:color w:val="000000"/>
                <w:sz w:val="20"/>
                <w:szCs w:val="20"/>
              </w:rPr>
              <w:t>）、信息与通信工程（</w:t>
            </w:r>
            <w:r>
              <w:rPr>
                <w:rFonts w:hint="eastAsia"/>
                <w:color w:val="000000"/>
                <w:sz w:val="20"/>
                <w:szCs w:val="20"/>
              </w:rPr>
              <w:t>081000</w:t>
            </w:r>
            <w:r>
              <w:rPr>
                <w:rFonts w:hint="eastAsia"/>
                <w:color w:val="000000"/>
                <w:sz w:val="20"/>
                <w:szCs w:val="20"/>
              </w:rPr>
              <w:t>）、交通信息工程及控制（</w:t>
            </w:r>
            <w:r>
              <w:rPr>
                <w:rFonts w:hint="eastAsia"/>
                <w:color w:val="000000"/>
                <w:sz w:val="20"/>
                <w:szCs w:val="20"/>
              </w:rPr>
              <w:t>082302</w:t>
            </w:r>
            <w:r>
              <w:rPr>
                <w:rFonts w:hint="eastAsia"/>
                <w:color w:val="000000"/>
                <w:sz w:val="20"/>
                <w:szCs w:val="20"/>
              </w:rPr>
              <w:t>）、新一代电子信息技术（含量子技术等）（</w:t>
            </w:r>
            <w:r>
              <w:rPr>
                <w:rFonts w:hint="eastAsia"/>
                <w:color w:val="000000"/>
                <w:sz w:val="20"/>
                <w:szCs w:val="20"/>
              </w:rPr>
              <w:t>085401</w:t>
            </w:r>
            <w:r>
              <w:rPr>
                <w:rFonts w:hint="eastAsia"/>
                <w:color w:val="000000"/>
                <w:sz w:val="20"/>
                <w:szCs w:val="20"/>
              </w:rPr>
              <w:t>）、通信工程（含宽带网络、移动通信等）（</w:t>
            </w:r>
            <w:r>
              <w:rPr>
                <w:rFonts w:hint="eastAsia"/>
                <w:color w:val="000000"/>
                <w:sz w:val="20"/>
                <w:szCs w:val="20"/>
              </w:rPr>
              <w:t>085402</w:t>
            </w:r>
            <w:r>
              <w:rPr>
                <w:rFonts w:hint="eastAsia"/>
                <w:color w:val="000000"/>
                <w:sz w:val="20"/>
                <w:szCs w:val="20"/>
              </w:rPr>
              <w:t>）、控制工程（</w:t>
            </w:r>
            <w:r>
              <w:rPr>
                <w:rFonts w:hint="eastAsia"/>
                <w:color w:val="000000"/>
                <w:sz w:val="20"/>
                <w:szCs w:val="20"/>
              </w:rPr>
              <w:t>085406</w:t>
            </w:r>
            <w:r>
              <w:rPr>
                <w:rFonts w:hint="eastAsia"/>
                <w:color w:val="000000"/>
                <w:sz w:val="20"/>
                <w:szCs w:val="20"/>
              </w:rPr>
              <w:t>）、光电信息工程（</w:t>
            </w:r>
            <w:r>
              <w:rPr>
                <w:rFonts w:hint="eastAsia"/>
                <w:color w:val="000000"/>
                <w:sz w:val="20"/>
                <w:szCs w:val="20"/>
              </w:rPr>
              <w:t>085408</w:t>
            </w:r>
            <w:r>
              <w:rPr>
                <w:rFonts w:hint="eastAsia"/>
                <w:color w:val="000000"/>
                <w:sz w:val="20"/>
                <w:szCs w:val="20"/>
              </w:rPr>
              <w:t>）、人工智能（</w:t>
            </w:r>
            <w:r>
              <w:rPr>
                <w:rFonts w:hint="eastAsia"/>
                <w:color w:val="000000"/>
                <w:sz w:val="20"/>
                <w:szCs w:val="20"/>
              </w:rPr>
              <w:t>085410</w:t>
            </w:r>
            <w:r>
              <w:rPr>
                <w:rFonts w:hint="eastAsia"/>
                <w:color w:val="000000"/>
                <w:sz w:val="20"/>
                <w:szCs w:val="20"/>
              </w:rPr>
              <w:t>）</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t>第一志愿报考专业与调剂专业（方向）相同的优先</w:t>
            </w:r>
          </w:p>
        </w:tc>
      </w:tr>
      <w:tr w:rsidR="005D65A5" w:rsidTr="005D65A5">
        <w:trPr>
          <w:trHeight w:val="540"/>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t>学科教学（物理）</w:t>
            </w:r>
            <w:r>
              <w:rPr>
                <w:rFonts w:hint="eastAsia"/>
                <w:color w:val="000000"/>
                <w:sz w:val="20"/>
                <w:szCs w:val="20"/>
              </w:rPr>
              <w:br/>
              <w:t>045105</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rsidP="005D65A5">
            <w:pPr>
              <w:jc w:val="left"/>
              <w:rPr>
                <w:rFonts w:ascii="宋体" w:eastAsia="宋体" w:hAnsi="宋体" w:cs="宋体"/>
                <w:color w:val="000000"/>
                <w:sz w:val="20"/>
                <w:szCs w:val="20"/>
              </w:rPr>
            </w:pPr>
            <w:r>
              <w:rPr>
                <w:rFonts w:hint="eastAsia"/>
                <w:color w:val="000000"/>
                <w:sz w:val="20"/>
                <w:szCs w:val="20"/>
              </w:rPr>
              <w:t>学科教学（物理）</w:t>
            </w:r>
            <w:r>
              <w:rPr>
                <w:rFonts w:hint="eastAsia"/>
                <w:color w:val="000000"/>
                <w:sz w:val="20"/>
                <w:szCs w:val="20"/>
              </w:rPr>
              <w:t>045105</w:t>
            </w:r>
            <w:r>
              <w:rPr>
                <w:rFonts w:hint="eastAsia"/>
                <w:color w:val="000000"/>
                <w:sz w:val="20"/>
                <w:szCs w:val="20"/>
              </w:rPr>
              <w:t>、课程与教学论</w:t>
            </w:r>
            <w:r>
              <w:rPr>
                <w:rFonts w:hint="eastAsia"/>
                <w:color w:val="000000"/>
                <w:sz w:val="20"/>
                <w:szCs w:val="20"/>
              </w:rPr>
              <w:t>(040102)</w:t>
            </w:r>
            <w:r>
              <w:rPr>
                <w:rFonts w:hint="eastAsia"/>
                <w:color w:val="000000"/>
                <w:sz w:val="20"/>
                <w:szCs w:val="20"/>
              </w:rPr>
              <w:t>、科学与技术教育</w:t>
            </w:r>
            <w:r>
              <w:rPr>
                <w:rFonts w:hint="eastAsia"/>
                <w:color w:val="000000"/>
                <w:sz w:val="20"/>
                <w:szCs w:val="20"/>
              </w:rPr>
              <w:t>(045117)</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t>第一志愿报考专业与调剂专业（方向）相同的优先</w:t>
            </w:r>
          </w:p>
        </w:tc>
      </w:tr>
      <w:tr w:rsidR="005D65A5" w:rsidTr="005D65A5">
        <w:trPr>
          <w:trHeight w:val="900"/>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t>电子信息</w:t>
            </w:r>
            <w:r>
              <w:rPr>
                <w:rFonts w:hint="eastAsia"/>
                <w:color w:val="000000"/>
                <w:sz w:val="20"/>
                <w:szCs w:val="20"/>
              </w:rPr>
              <w:t>(0854</w:t>
            </w:r>
            <w:r>
              <w:rPr>
                <w:rFonts w:hint="eastAsia"/>
                <w:color w:val="000000"/>
                <w:sz w:val="20"/>
                <w:szCs w:val="20"/>
              </w:rPr>
              <w:t>）</w:t>
            </w:r>
            <w:r>
              <w:rPr>
                <w:rFonts w:hint="eastAsia"/>
                <w:color w:val="000000"/>
                <w:sz w:val="20"/>
                <w:szCs w:val="20"/>
              </w:rPr>
              <w:br/>
            </w:r>
            <w:r>
              <w:rPr>
                <w:rFonts w:hint="eastAsia"/>
                <w:color w:val="000000"/>
                <w:sz w:val="20"/>
                <w:szCs w:val="20"/>
              </w:rPr>
              <w:t>（电子器件与系统方向）</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rsidP="005D65A5">
            <w:pPr>
              <w:jc w:val="left"/>
              <w:rPr>
                <w:rFonts w:ascii="宋体" w:eastAsia="宋体" w:hAnsi="宋体" w:cs="宋体"/>
                <w:color w:val="000000"/>
                <w:sz w:val="20"/>
                <w:szCs w:val="20"/>
              </w:rPr>
            </w:pPr>
            <w:r>
              <w:rPr>
                <w:rFonts w:hint="eastAsia"/>
                <w:color w:val="000000"/>
                <w:sz w:val="20"/>
                <w:szCs w:val="20"/>
              </w:rPr>
              <w:t>新一代电子信息技术（含量子技术等</w:t>
            </w:r>
            <w:r>
              <w:rPr>
                <w:rFonts w:hint="eastAsia"/>
                <w:color w:val="000000"/>
                <w:sz w:val="20"/>
                <w:szCs w:val="20"/>
              </w:rPr>
              <w:t>)(085401</w:t>
            </w:r>
            <w:r>
              <w:rPr>
                <w:rFonts w:hint="eastAsia"/>
                <w:color w:val="000000"/>
                <w:sz w:val="20"/>
                <w:szCs w:val="20"/>
              </w:rPr>
              <w:t>）、集成电路工程（</w:t>
            </w:r>
            <w:r>
              <w:rPr>
                <w:rFonts w:hint="eastAsia"/>
                <w:color w:val="000000"/>
                <w:sz w:val="20"/>
                <w:szCs w:val="20"/>
              </w:rPr>
              <w:t>085403</w:t>
            </w:r>
            <w:r>
              <w:rPr>
                <w:rFonts w:hint="eastAsia"/>
                <w:color w:val="000000"/>
                <w:sz w:val="20"/>
                <w:szCs w:val="20"/>
              </w:rPr>
              <w:t>）、仪器仪表工程（</w:t>
            </w:r>
            <w:r>
              <w:rPr>
                <w:rFonts w:hint="eastAsia"/>
                <w:color w:val="000000"/>
                <w:sz w:val="20"/>
                <w:szCs w:val="20"/>
              </w:rPr>
              <w:t>085407</w:t>
            </w:r>
            <w:r>
              <w:rPr>
                <w:rFonts w:hint="eastAsia"/>
                <w:color w:val="000000"/>
                <w:sz w:val="20"/>
                <w:szCs w:val="20"/>
              </w:rPr>
              <w:t>）、光电信息工程（</w:t>
            </w:r>
            <w:r>
              <w:rPr>
                <w:rFonts w:hint="eastAsia"/>
                <w:color w:val="000000"/>
                <w:sz w:val="20"/>
                <w:szCs w:val="20"/>
              </w:rPr>
              <w:t>085408</w:t>
            </w:r>
            <w:r>
              <w:rPr>
                <w:rFonts w:hint="eastAsia"/>
                <w:color w:val="000000"/>
                <w:sz w:val="20"/>
                <w:szCs w:val="20"/>
              </w:rPr>
              <w:t>）、生物医学工程（</w:t>
            </w:r>
            <w:r>
              <w:rPr>
                <w:rFonts w:hint="eastAsia"/>
                <w:color w:val="000000"/>
                <w:sz w:val="20"/>
                <w:szCs w:val="20"/>
              </w:rPr>
              <w:t>085409</w:t>
            </w:r>
            <w:r>
              <w:rPr>
                <w:rFonts w:hint="eastAsia"/>
                <w:color w:val="000000"/>
                <w:sz w:val="20"/>
                <w:szCs w:val="20"/>
              </w:rPr>
              <w:t>）、集成电路科学与工程（工学</w:t>
            </w:r>
            <w:r>
              <w:rPr>
                <w:rFonts w:hint="eastAsia"/>
                <w:color w:val="000000"/>
                <w:sz w:val="20"/>
                <w:szCs w:val="20"/>
              </w:rPr>
              <w:t>)</w:t>
            </w:r>
            <w:r>
              <w:rPr>
                <w:rFonts w:hint="eastAsia"/>
                <w:color w:val="000000"/>
                <w:sz w:val="20"/>
                <w:szCs w:val="20"/>
              </w:rPr>
              <w:t>（</w:t>
            </w:r>
            <w:r>
              <w:rPr>
                <w:rFonts w:hint="eastAsia"/>
                <w:color w:val="000000"/>
                <w:sz w:val="20"/>
                <w:szCs w:val="20"/>
              </w:rPr>
              <w:t>087400)</w:t>
            </w:r>
            <w:r>
              <w:rPr>
                <w:rFonts w:hint="eastAsia"/>
                <w:color w:val="000000"/>
                <w:sz w:val="20"/>
                <w:szCs w:val="20"/>
              </w:rPr>
              <w:t>、电子科学与技术（工学</w:t>
            </w:r>
            <w:r>
              <w:rPr>
                <w:rFonts w:hint="eastAsia"/>
                <w:color w:val="000000"/>
                <w:sz w:val="20"/>
                <w:szCs w:val="20"/>
              </w:rPr>
              <w:t>)</w:t>
            </w:r>
            <w:r>
              <w:rPr>
                <w:rFonts w:hint="eastAsia"/>
                <w:color w:val="000000"/>
                <w:sz w:val="20"/>
                <w:szCs w:val="20"/>
              </w:rPr>
              <w:t>（</w:t>
            </w:r>
            <w:r>
              <w:rPr>
                <w:rFonts w:hint="eastAsia"/>
                <w:color w:val="000000"/>
                <w:sz w:val="20"/>
                <w:szCs w:val="20"/>
              </w:rPr>
              <w:t>080900</w:t>
            </w:r>
            <w:r>
              <w:rPr>
                <w:rFonts w:hint="eastAsia"/>
                <w:color w:val="000000"/>
                <w:sz w:val="20"/>
                <w:szCs w:val="20"/>
              </w:rPr>
              <w:t>）、仪器科学与技术（</w:t>
            </w:r>
            <w:r>
              <w:rPr>
                <w:rFonts w:hint="eastAsia"/>
                <w:color w:val="000000"/>
                <w:sz w:val="20"/>
                <w:szCs w:val="20"/>
              </w:rPr>
              <w:t>080400</w:t>
            </w:r>
            <w:r>
              <w:rPr>
                <w:rFonts w:hint="eastAsia"/>
                <w:color w:val="000000"/>
                <w:sz w:val="20"/>
                <w:szCs w:val="20"/>
              </w:rPr>
              <w:t>）、电气工程（</w:t>
            </w:r>
            <w:r>
              <w:rPr>
                <w:rFonts w:hint="eastAsia"/>
                <w:color w:val="000000"/>
                <w:sz w:val="20"/>
                <w:szCs w:val="20"/>
              </w:rPr>
              <w:t>080800</w:t>
            </w:r>
            <w:r>
              <w:rPr>
                <w:rFonts w:hint="eastAsia"/>
                <w:color w:val="000000"/>
                <w:sz w:val="20"/>
                <w:szCs w:val="20"/>
              </w:rPr>
              <w:t>）</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t>第一志愿报考专业与调剂专业（方向）相同的优先</w:t>
            </w:r>
          </w:p>
        </w:tc>
      </w:tr>
      <w:tr w:rsidR="005D65A5" w:rsidTr="005D65A5">
        <w:trPr>
          <w:trHeight w:val="1350"/>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t>电子信息</w:t>
            </w:r>
            <w:r>
              <w:rPr>
                <w:rFonts w:hint="eastAsia"/>
                <w:color w:val="000000"/>
                <w:sz w:val="20"/>
                <w:szCs w:val="20"/>
              </w:rPr>
              <w:t>(0854</w:t>
            </w:r>
            <w:r>
              <w:rPr>
                <w:rFonts w:hint="eastAsia"/>
                <w:color w:val="000000"/>
                <w:sz w:val="20"/>
                <w:szCs w:val="20"/>
              </w:rPr>
              <w:t>）</w:t>
            </w:r>
            <w:r>
              <w:rPr>
                <w:rFonts w:hint="eastAsia"/>
                <w:color w:val="000000"/>
                <w:sz w:val="20"/>
                <w:szCs w:val="20"/>
              </w:rPr>
              <w:br/>
            </w:r>
            <w:r>
              <w:rPr>
                <w:rFonts w:hint="eastAsia"/>
                <w:color w:val="000000"/>
                <w:sz w:val="20"/>
                <w:szCs w:val="20"/>
              </w:rPr>
              <w:t>（计算机应用技术方向）</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rsidP="005D65A5">
            <w:pPr>
              <w:jc w:val="left"/>
              <w:rPr>
                <w:rFonts w:ascii="宋体" w:eastAsia="宋体" w:hAnsi="宋体" w:cs="宋体"/>
                <w:color w:val="000000"/>
                <w:sz w:val="20"/>
                <w:szCs w:val="20"/>
              </w:rPr>
            </w:pPr>
            <w:r>
              <w:rPr>
                <w:rFonts w:hint="eastAsia"/>
                <w:color w:val="000000"/>
                <w:sz w:val="20"/>
                <w:szCs w:val="20"/>
              </w:rPr>
              <w:t>计算机技术（</w:t>
            </w:r>
            <w:r>
              <w:rPr>
                <w:rFonts w:hint="eastAsia"/>
                <w:color w:val="000000"/>
                <w:sz w:val="20"/>
                <w:szCs w:val="20"/>
              </w:rPr>
              <w:t>085404</w:t>
            </w:r>
            <w:r>
              <w:rPr>
                <w:rFonts w:hint="eastAsia"/>
                <w:color w:val="000000"/>
                <w:sz w:val="20"/>
                <w:szCs w:val="20"/>
              </w:rPr>
              <w:t>）、软件工程（</w:t>
            </w:r>
            <w:r>
              <w:rPr>
                <w:rFonts w:hint="eastAsia"/>
                <w:color w:val="000000"/>
                <w:sz w:val="20"/>
                <w:szCs w:val="20"/>
              </w:rPr>
              <w:t>085405</w:t>
            </w:r>
            <w:r>
              <w:rPr>
                <w:rFonts w:hint="eastAsia"/>
                <w:color w:val="000000"/>
                <w:sz w:val="20"/>
                <w:szCs w:val="20"/>
              </w:rPr>
              <w:t>）、生物医学工程（</w:t>
            </w:r>
            <w:r>
              <w:rPr>
                <w:rFonts w:hint="eastAsia"/>
                <w:color w:val="000000"/>
                <w:sz w:val="20"/>
                <w:szCs w:val="20"/>
              </w:rPr>
              <w:t>085409</w:t>
            </w:r>
            <w:r>
              <w:rPr>
                <w:rFonts w:hint="eastAsia"/>
                <w:color w:val="000000"/>
                <w:sz w:val="20"/>
                <w:szCs w:val="20"/>
              </w:rPr>
              <w:t>）、人工智能（</w:t>
            </w:r>
            <w:r>
              <w:rPr>
                <w:rFonts w:hint="eastAsia"/>
                <w:color w:val="000000"/>
                <w:sz w:val="20"/>
                <w:szCs w:val="20"/>
              </w:rPr>
              <w:t>085410</w:t>
            </w:r>
            <w:r>
              <w:rPr>
                <w:rFonts w:hint="eastAsia"/>
                <w:color w:val="000000"/>
                <w:sz w:val="20"/>
                <w:szCs w:val="20"/>
              </w:rPr>
              <w:t>）、大数据技术与工程（</w:t>
            </w:r>
            <w:r>
              <w:rPr>
                <w:rFonts w:hint="eastAsia"/>
                <w:color w:val="000000"/>
                <w:sz w:val="20"/>
                <w:szCs w:val="20"/>
              </w:rPr>
              <w:t>085411</w:t>
            </w:r>
            <w:r>
              <w:rPr>
                <w:rFonts w:hint="eastAsia"/>
                <w:color w:val="000000"/>
                <w:sz w:val="20"/>
                <w:szCs w:val="20"/>
              </w:rPr>
              <w:t>）、计算机科学与技术（</w:t>
            </w:r>
            <w:r>
              <w:rPr>
                <w:rFonts w:hint="eastAsia"/>
                <w:color w:val="000000"/>
                <w:sz w:val="20"/>
                <w:szCs w:val="20"/>
              </w:rPr>
              <w:t>081200</w:t>
            </w:r>
            <w:r>
              <w:rPr>
                <w:rFonts w:hint="eastAsia"/>
                <w:color w:val="000000"/>
                <w:sz w:val="20"/>
                <w:szCs w:val="20"/>
              </w:rPr>
              <w:t>）</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t>第一志愿报考专业与调剂专业（方向）相同的优先</w:t>
            </w:r>
          </w:p>
        </w:tc>
      </w:tr>
      <w:tr w:rsidR="005D65A5" w:rsidTr="005D65A5">
        <w:trPr>
          <w:trHeight w:val="1890"/>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lastRenderedPageBreak/>
              <w:t>电子信息</w:t>
            </w:r>
            <w:r>
              <w:rPr>
                <w:rFonts w:hint="eastAsia"/>
                <w:color w:val="000000"/>
                <w:sz w:val="20"/>
                <w:szCs w:val="20"/>
              </w:rPr>
              <w:t>(0854</w:t>
            </w:r>
            <w:r>
              <w:rPr>
                <w:rFonts w:hint="eastAsia"/>
                <w:color w:val="000000"/>
                <w:sz w:val="20"/>
                <w:szCs w:val="20"/>
              </w:rPr>
              <w:t>）</w:t>
            </w:r>
            <w:r>
              <w:rPr>
                <w:rFonts w:hint="eastAsia"/>
                <w:color w:val="000000"/>
                <w:sz w:val="20"/>
                <w:szCs w:val="20"/>
              </w:rPr>
              <w:br/>
            </w:r>
            <w:r>
              <w:rPr>
                <w:rFonts w:hint="eastAsia"/>
                <w:color w:val="000000"/>
                <w:sz w:val="20"/>
                <w:szCs w:val="20"/>
              </w:rPr>
              <w:t>（智能信息处理）</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rsidP="005D65A5">
            <w:pPr>
              <w:jc w:val="left"/>
              <w:rPr>
                <w:rFonts w:ascii="宋体" w:eastAsia="宋体" w:hAnsi="宋体" w:cs="宋体"/>
                <w:color w:val="000000"/>
                <w:sz w:val="20"/>
                <w:szCs w:val="20"/>
              </w:rPr>
            </w:pPr>
            <w:r>
              <w:rPr>
                <w:rFonts w:hint="eastAsia"/>
                <w:color w:val="000000"/>
                <w:sz w:val="20"/>
                <w:szCs w:val="20"/>
              </w:rPr>
              <w:t>新一代电子信息技术（含量子技术等</w:t>
            </w:r>
            <w:r>
              <w:rPr>
                <w:rFonts w:hint="eastAsia"/>
                <w:color w:val="000000"/>
                <w:sz w:val="20"/>
                <w:szCs w:val="20"/>
              </w:rPr>
              <w:t>)(085401</w:t>
            </w:r>
            <w:r>
              <w:rPr>
                <w:rFonts w:hint="eastAsia"/>
                <w:color w:val="000000"/>
                <w:sz w:val="20"/>
                <w:szCs w:val="20"/>
              </w:rPr>
              <w:t>）、通信工程（含宽带网络、移动通信等</w:t>
            </w:r>
            <w:r>
              <w:rPr>
                <w:rFonts w:hint="eastAsia"/>
                <w:color w:val="000000"/>
                <w:sz w:val="20"/>
                <w:szCs w:val="20"/>
              </w:rPr>
              <w:t>)(085402</w:t>
            </w:r>
            <w:r>
              <w:rPr>
                <w:rFonts w:hint="eastAsia"/>
                <w:color w:val="000000"/>
                <w:sz w:val="20"/>
                <w:szCs w:val="20"/>
              </w:rPr>
              <w:t>）、控制工程（</w:t>
            </w:r>
            <w:r>
              <w:rPr>
                <w:rFonts w:hint="eastAsia"/>
                <w:color w:val="000000"/>
                <w:sz w:val="20"/>
                <w:szCs w:val="20"/>
              </w:rPr>
              <w:t>085406</w:t>
            </w:r>
            <w:r>
              <w:rPr>
                <w:rFonts w:hint="eastAsia"/>
                <w:color w:val="000000"/>
                <w:sz w:val="20"/>
                <w:szCs w:val="20"/>
              </w:rPr>
              <w:t>）、光电信息工程（</w:t>
            </w:r>
            <w:r>
              <w:rPr>
                <w:rFonts w:hint="eastAsia"/>
                <w:color w:val="000000"/>
                <w:sz w:val="20"/>
                <w:szCs w:val="20"/>
              </w:rPr>
              <w:t>085408</w:t>
            </w:r>
            <w:r>
              <w:rPr>
                <w:rFonts w:hint="eastAsia"/>
                <w:color w:val="000000"/>
                <w:sz w:val="20"/>
                <w:szCs w:val="20"/>
              </w:rPr>
              <w:t>）、人工智能（</w:t>
            </w:r>
            <w:r>
              <w:rPr>
                <w:rFonts w:hint="eastAsia"/>
                <w:color w:val="000000"/>
                <w:sz w:val="20"/>
                <w:szCs w:val="20"/>
              </w:rPr>
              <w:t>085410</w:t>
            </w:r>
            <w:r>
              <w:rPr>
                <w:rFonts w:hint="eastAsia"/>
                <w:color w:val="000000"/>
                <w:sz w:val="20"/>
                <w:szCs w:val="20"/>
              </w:rPr>
              <w:t>）、控制科学与工程（</w:t>
            </w:r>
            <w:r>
              <w:rPr>
                <w:rFonts w:hint="eastAsia"/>
                <w:color w:val="000000"/>
                <w:sz w:val="20"/>
                <w:szCs w:val="20"/>
              </w:rPr>
              <w:t>081100</w:t>
            </w:r>
            <w:r>
              <w:rPr>
                <w:rFonts w:hint="eastAsia"/>
                <w:color w:val="000000"/>
                <w:sz w:val="20"/>
                <w:szCs w:val="20"/>
              </w:rPr>
              <w:t>）、电路与系统（工学</w:t>
            </w:r>
            <w:r>
              <w:rPr>
                <w:rFonts w:hint="eastAsia"/>
                <w:color w:val="000000"/>
                <w:sz w:val="20"/>
                <w:szCs w:val="20"/>
              </w:rPr>
              <w:t>)(080902</w:t>
            </w:r>
            <w:r>
              <w:rPr>
                <w:rFonts w:hint="eastAsia"/>
                <w:color w:val="000000"/>
                <w:sz w:val="20"/>
                <w:szCs w:val="20"/>
              </w:rPr>
              <w:t>）、遥感科学与技术</w:t>
            </w:r>
            <w:r>
              <w:rPr>
                <w:rFonts w:hint="eastAsia"/>
                <w:color w:val="000000"/>
                <w:sz w:val="20"/>
                <w:szCs w:val="20"/>
              </w:rPr>
              <w:t xml:space="preserve"> (</w:t>
            </w:r>
            <w:r>
              <w:rPr>
                <w:rFonts w:hint="eastAsia"/>
                <w:color w:val="000000"/>
                <w:sz w:val="20"/>
                <w:szCs w:val="20"/>
              </w:rPr>
              <w:t>工学</w:t>
            </w:r>
            <w:r>
              <w:rPr>
                <w:rFonts w:hint="eastAsia"/>
                <w:color w:val="000000"/>
                <w:sz w:val="20"/>
                <w:szCs w:val="20"/>
              </w:rPr>
              <w:t>)(087500)</w:t>
            </w:r>
            <w:r>
              <w:rPr>
                <w:rFonts w:hint="eastAsia"/>
                <w:color w:val="000000"/>
                <w:sz w:val="20"/>
                <w:szCs w:val="20"/>
              </w:rPr>
              <w:t>、智能科学与技术（工学</w:t>
            </w:r>
            <w:r>
              <w:rPr>
                <w:rFonts w:hint="eastAsia"/>
                <w:color w:val="000000"/>
                <w:sz w:val="20"/>
                <w:szCs w:val="20"/>
              </w:rPr>
              <w:t>)(087600</w:t>
            </w:r>
            <w:r>
              <w:rPr>
                <w:rFonts w:hint="eastAsia"/>
                <w:color w:val="000000"/>
                <w:sz w:val="20"/>
                <w:szCs w:val="20"/>
              </w:rPr>
              <w:t>）、测试计量技术及仪器（</w:t>
            </w:r>
            <w:r>
              <w:rPr>
                <w:rFonts w:hint="eastAsia"/>
                <w:color w:val="000000"/>
                <w:sz w:val="20"/>
                <w:szCs w:val="20"/>
              </w:rPr>
              <w:t>080402</w:t>
            </w:r>
            <w:r>
              <w:rPr>
                <w:rFonts w:hint="eastAsia"/>
                <w:color w:val="000000"/>
                <w:sz w:val="20"/>
                <w:szCs w:val="20"/>
              </w:rPr>
              <w:t>）、电路与系统（工学</w:t>
            </w:r>
            <w:r>
              <w:rPr>
                <w:rFonts w:hint="eastAsia"/>
                <w:color w:val="000000"/>
                <w:sz w:val="20"/>
                <w:szCs w:val="20"/>
              </w:rPr>
              <w:t>)080902</w:t>
            </w:r>
            <w:r>
              <w:rPr>
                <w:rFonts w:hint="eastAsia"/>
                <w:color w:val="000000"/>
                <w:sz w:val="20"/>
                <w:szCs w:val="20"/>
              </w:rPr>
              <w:t>）、信息与通信工程（</w:t>
            </w:r>
            <w:r>
              <w:rPr>
                <w:rFonts w:hint="eastAsia"/>
                <w:color w:val="000000"/>
                <w:sz w:val="20"/>
                <w:szCs w:val="20"/>
              </w:rPr>
              <w:t>081000</w:t>
            </w:r>
            <w:r>
              <w:rPr>
                <w:rFonts w:hint="eastAsia"/>
                <w:color w:val="000000"/>
                <w:sz w:val="20"/>
                <w:szCs w:val="20"/>
              </w:rPr>
              <w:t>）、交通信息工程及控制（</w:t>
            </w:r>
            <w:r>
              <w:rPr>
                <w:rFonts w:hint="eastAsia"/>
                <w:color w:val="000000"/>
                <w:sz w:val="20"/>
                <w:szCs w:val="20"/>
              </w:rPr>
              <w:t>082302</w:t>
            </w:r>
            <w:r>
              <w:rPr>
                <w:rFonts w:hint="eastAsia"/>
                <w:color w:val="000000"/>
                <w:sz w:val="20"/>
                <w:szCs w:val="20"/>
              </w:rPr>
              <w:t>）</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5A5" w:rsidRDefault="005D65A5">
            <w:pPr>
              <w:jc w:val="center"/>
              <w:rPr>
                <w:rFonts w:ascii="宋体" w:eastAsia="宋体" w:hAnsi="宋体" w:cs="宋体"/>
                <w:color w:val="000000"/>
                <w:sz w:val="20"/>
                <w:szCs w:val="20"/>
              </w:rPr>
            </w:pPr>
            <w:r>
              <w:rPr>
                <w:rFonts w:hint="eastAsia"/>
                <w:color w:val="000000"/>
                <w:sz w:val="20"/>
                <w:szCs w:val="20"/>
              </w:rPr>
              <w:t>第一志愿报考专业与调剂专业（方向）相同的优先</w:t>
            </w:r>
          </w:p>
        </w:tc>
      </w:tr>
    </w:tbl>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（5）生源充足的专业调剂比例不低于</w:t>
      </w:r>
      <w:r>
        <w:rPr>
          <w:rFonts w:asciiTheme="minorEastAsia" w:hAnsiTheme="minorEastAsia" w:cs="Times New Roman"/>
          <w:color w:val="000000" w:themeColor="text1"/>
          <w:sz w:val="24"/>
          <w:szCs w:val="24"/>
        </w:rPr>
        <w:t>1</w:t>
      </w:r>
      <w:r>
        <w:rPr>
          <w:rFonts w:asciiTheme="minorEastAsia" w:hAnsiTheme="minorEastAsia" w:cs="Times New Roman" w:hint="eastAsia"/>
          <w:color w:val="000000" w:themeColor="text1"/>
          <w:sz w:val="24"/>
          <w:szCs w:val="24"/>
        </w:rPr>
        <w:t>∶1.5。</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（6）调剂考生名单选定后，经我院复试工作领导小组审核，并将审核通过后的名单报研究生院复审。</w:t>
      </w:r>
    </w:p>
    <w:p w:rsidR="0083627D" w:rsidRDefault="0016003F" w:rsidP="00990705">
      <w:pPr>
        <w:spacing w:line="360" w:lineRule="auto"/>
        <w:ind w:firstLineChars="200" w:firstLine="480"/>
        <w:rPr>
          <w:rFonts w:asciiTheme="minorEastAsia" w:hAnsiTheme="minorEastAsia"/>
          <w:sz w:val="24"/>
          <w:szCs w:val="24"/>
        </w:rPr>
      </w:pPr>
      <w:r>
        <w:rPr>
          <w:rFonts w:asciiTheme="minorEastAsia" w:hAnsiTheme="minorEastAsia" w:cs="Times New Roman" w:hint="eastAsia"/>
          <w:color w:val="000000" w:themeColor="text1"/>
          <w:sz w:val="24"/>
          <w:szCs w:val="24"/>
        </w:rPr>
        <w:t>（7）</w:t>
      </w:r>
      <w:r>
        <w:rPr>
          <w:rFonts w:asciiTheme="minorEastAsia" w:hAnsiTheme="minorEastAsia" w:cs="Times New Roman" w:hint="eastAsia"/>
          <w:sz w:val="24"/>
          <w:szCs w:val="24"/>
        </w:rPr>
        <w:t>研究生院复审通过后，由研究生院发送复试通知。调剂考生必须通过“全国硕士研究生招生调剂服务系统”进行。凡未通过国家调剂服务系统报名的调剂一律无效。</w:t>
      </w:r>
    </w:p>
    <w:p w:rsidR="0083627D" w:rsidRDefault="0016003F" w:rsidP="00990705">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（8）考生登陆</w:t>
      </w:r>
      <w:proofErr w:type="gramStart"/>
      <w:r>
        <w:rPr>
          <w:rFonts w:asciiTheme="minorEastAsia" w:hAnsiTheme="minorEastAsia" w:cs="Times New Roman" w:hint="eastAsia"/>
          <w:sz w:val="24"/>
          <w:szCs w:val="24"/>
        </w:rPr>
        <w:t>研招网</w:t>
      </w:r>
      <w:proofErr w:type="gramEnd"/>
      <w:r>
        <w:rPr>
          <w:rFonts w:asciiTheme="minorEastAsia" w:hAnsiTheme="minorEastAsia" w:cs="Times New Roman" w:hint="eastAsia"/>
          <w:sz w:val="24"/>
          <w:szCs w:val="24"/>
        </w:rPr>
        <w:t>调剂服务系统，点击接受复试通知并按照规定参加复试。</w:t>
      </w:r>
    </w:p>
    <w:p w:rsidR="0083627D" w:rsidRDefault="0016003F" w:rsidP="00990705">
      <w:pPr>
        <w:spacing w:line="360" w:lineRule="auto"/>
        <w:ind w:firstLineChars="200" w:firstLine="480"/>
        <w:rPr>
          <w:rFonts w:asciiTheme="minorEastAsia" w:hAnsiTheme="minorEastAsia"/>
          <w:sz w:val="24"/>
          <w:szCs w:val="24"/>
        </w:rPr>
      </w:pPr>
      <w:r>
        <w:rPr>
          <w:rFonts w:asciiTheme="minorEastAsia" w:hAnsiTheme="minorEastAsia" w:cs="Times New Roman" w:hint="eastAsia"/>
          <w:sz w:val="24"/>
          <w:szCs w:val="24"/>
        </w:rPr>
        <w:t>（9）复试合格的考生由研究生院发送“待录取”通知，考生在规定时间内登录调剂系统接受待录取。</w:t>
      </w:r>
    </w:p>
    <w:p w:rsidR="0083627D" w:rsidRDefault="0016003F" w:rsidP="00990705">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（10）未按照要求在规定时间内确认“复试通知”和“待录取通知”的考生，将在确认时间截止后取消相应资格。</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sz w:val="24"/>
          <w:szCs w:val="24"/>
        </w:rPr>
        <w:t>（11）由赣南师范大学研究生院根据调剂录取工作进度及时更新调剂专业信息并开放（关闭）相关专业调剂系统。</w:t>
      </w:r>
    </w:p>
    <w:p w:rsidR="0083627D" w:rsidRDefault="0016003F">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六、思想政治素质和品德考核</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1．思想政治素质和品德考核是保证入学新生质量的重要工作环节，学院严格遵循实事求是的原则认真做好考核工作，对于思想品德考核不合格者不予录取。</w:t>
      </w:r>
    </w:p>
    <w:p w:rsidR="0083627D" w:rsidRDefault="0016003F" w:rsidP="00990705">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2．思想政治素质和品德考核主要是考核考生本人的现实表现，内容包括考生的政治态度、思想表现、道德品质、遵纪守法、诚实守信等方面。</w:t>
      </w:r>
    </w:p>
    <w:p w:rsidR="0083627D" w:rsidRDefault="0016003F" w:rsidP="00990705">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color w:val="000000" w:themeColor="text1"/>
          <w:sz w:val="24"/>
          <w:szCs w:val="24"/>
        </w:rPr>
        <w:t>3.考生提供 《赣南师范大学硕士研究生招生复试政治审查</w:t>
      </w:r>
      <w:r>
        <w:rPr>
          <w:rFonts w:asciiTheme="minorEastAsia" w:hAnsiTheme="minorEastAsia" w:cs="仿宋_GB2312" w:hint="eastAsia"/>
          <w:sz w:val="24"/>
          <w:szCs w:val="24"/>
        </w:rPr>
        <w:t>表》，</w:t>
      </w:r>
      <w:r>
        <w:rPr>
          <w:rFonts w:asciiTheme="minorEastAsia" w:hAnsiTheme="minorEastAsia" w:cs="Times New Roman" w:hint="eastAsia"/>
          <w:sz w:val="24"/>
          <w:szCs w:val="24"/>
        </w:rPr>
        <w:t>未能出具者，不予复试。</w:t>
      </w:r>
    </w:p>
    <w:p w:rsidR="0083627D" w:rsidRDefault="0016003F" w:rsidP="00990705">
      <w:pPr>
        <w:spacing w:line="360" w:lineRule="auto"/>
        <w:ind w:firstLineChars="200" w:firstLine="480"/>
        <w:rPr>
          <w:rFonts w:asciiTheme="minorEastAsia" w:hAnsiTheme="minorEastAsia" w:cs="Times New Roman"/>
          <w:spacing w:val="-6"/>
          <w:sz w:val="24"/>
          <w:szCs w:val="24"/>
        </w:rPr>
      </w:pPr>
      <w:r>
        <w:rPr>
          <w:rFonts w:asciiTheme="minorEastAsia" w:hAnsiTheme="minorEastAsia" w:cs="Times New Roman" w:hint="eastAsia"/>
          <w:sz w:val="24"/>
          <w:szCs w:val="24"/>
        </w:rPr>
        <w:t>4．</w:t>
      </w:r>
      <w:r>
        <w:rPr>
          <w:rFonts w:asciiTheme="minorEastAsia" w:hAnsiTheme="minorEastAsia" w:cs="Times New Roman" w:hint="eastAsia"/>
          <w:spacing w:val="-6"/>
          <w:sz w:val="24"/>
          <w:szCs w:val="24"/>
        </w:rPr>
        <w:t>思想品德考核小组对考生提交的政审材料进行审查，并与考生进行面对面交流，全面了解考生思想政治情况，结合考生现实表现材料，做出考生思想政治素质</w:t>
      </w:r>
      <w:r>
        <w:rPr>
          <w:rFonts w:asciiTheme="minorEastAsia" w:hAnsiTheme="minorEastAsia" w:cs="Times New Roman" w:hint="eastAsia"/>
          <w:spacing w:val="-6"/>
          <w:sz w:val="24"/>
          <w:szCs w:val="24"/>
        </w:rPr>
        <w:lastRenderedPageBreak/>
        <w:t>和品德考核结论。</w:t>
      </w:r>
    </w:p>
    <w:p w:rsidR="0083627D" w:rsidRDefault="0016003F" w:rsidP="00990705">
      <w:pPr>
        <w:spacing w:line="360" w:lineRule="auto"/>
        <w:ind w:firstLineChars="200" w:firstLine="480"/>
        <w:rPr>
          <w:rFonts w:asciiTheme="minorEastAsia" w:hAnsiTheme="minorEastAsia" w:cs="仿宋_GB2312"/>
          <w:sz w:val="24"/>
          <w:szCs w:val="24"/>
        </w:rPr>
      </w:pPr>
      <w:r>
        <w:rPr>
          <w:rFonts w:asciiTheme="minorEastAsia" w:hAnsiTheme="minorEastAsia" w:cs="Times New Roman" w:hint="eastAsia"/>
          <w:sz w:val="24"/>
          <w:szCs w:val="24"/>
        </w:rPr>
        <w:t>5．</w:t>
      </w:r>
      <w:r>
        <w:rPr>
          <w:rFonts w:asciiTheme="minorEastAsia" w:hAnsiTheme="minorEastAsia" w:cs="仿宋_GB2312" w:hint="eastAsia"/>
          <w:sz w:val="24"/>
          <w:szCs w:val="24"/>
        </w:rPr>
        <w:t>对在报名、初试、复试、录取中有违规或作弊行为的考生，将根据国家有关</w:t>
      </w:r>
      <w:r>
        <w:rPr>
          <w:rFonts w:asciiTheme="minorEastAsia" w:hAnsiTheme="minorEastAsia" w:cs="Times New Roman" w:hint="eastAsia"/>
          <w:sz w:val="24"/>
          <w:szCs w:val="24"/>
        </w:rPr>
        <w:t>法律</w:t>
      </w:r>
      <w:r>
        <w:rPr>
          <w:rFonts w:asciiTheme="minorEastAsia" w:hAnsiTheme="minorEastAsia" w:cs="仿宋_GB2312" w:hint="eastAsia"/>
          <w:sz w:val="24"/>
          <w:szCs w:val="24"/>
        </w:rPr>
        <w:t>、法规和教育部有关规定进行处理。对弄虚作假者，一经查实，即按有关规定取消复试、录取资格。</w:t>
      </w:r>
    </w:p>
    <w:p w:rsidR="0083627D" w:rsidRDefault="0016003F">
      <w:pPr>
        <w:widowControl/>
        <w:spacing w:line="360" w:lineRule="auto"/>
        <w:ind w:firstLineChars="200" w:firstLine="482"/>
        <w:rPr>
          <w:rFonts w:asciiTheme="minorEastAsia" w:hAnsiTheme="minorEastAsia" w:cs="宋体"/>
          <w:kern w:val="0"/>
          <w:sz w:val="24"/>
          <w:szCs w:val="24"/>
        </w:rPr>
      </w:pPr>
      <w:r>
        <w:rPr>
          <w:rFonts w:asciiTheme="minorEastAsia" w:hAnsiTheme="minorEastAsia" w:cs="Times New Roman" w:hint="eastAsia"/>
          <w:b/>
          <w:sz w:val="24"/>
          <w:szCs w:val="24"/>
        </w:rPr>
        <w:t>七、研究生复试权重、复试成绩、考生总成绩的计算办法</w:t>
      </w:r>
    </w:p>
    <w:p w:rsidR="0083627D" w:rsidRDefault="0016003F" w:rsidP="00990705">
      <w:pPr>
        <w:widowControl/>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复试成绩实行百分制，复试权重按如下办法计算：</w:t>
      </w:r>
    </w:p>
    <w:p w:rsidR="0083627D" w:rsidRDefault="0016003F" w:rsidP="00990705">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1．复试成绩由外语能力测试、专业基础测试、综合能力测试三部分组成，其占比依次为：0.5∶1∶1。</w:t>
      </w:r>
    </w:p>
    <w:p w:rsidR="0083627D" w:rsidRDefault="0016003F" w:rsidP="00990705">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2．考生的考试总成绩（100％）为初试成绩（60％）与复试总成绩（40％）相加（初试成绩与复试成绩之比为6∶4）。</w:t>
      </w:r>
    </w:p>
    <w:p w:rsidR="0083627D" w:rsidRDefault="0016003F" w:rsidP="00990705">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3．外语能力测试成绩低于分30分、综合能力测试成绩低于60分或复试总成绩低于150分，视为复试不合格，不予录取；</w:t>
      </w:r>
    </w:p>
    <w:p w:rsidR="0083627D" w:rsidRDefault="0016003F" w:rsidP="00990705">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4.具体换算公式为：</w:t>
      </w:r>
    </w:p>
    <w:p w:rsidR="0083627D" w:rsidRDefault="0016003F" w:rsidP="00990705">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考试总成绩=（初试成绩总分÷5）×60％＋复试总成绩÷2.5×40％[外语测试50分，专业基础测试100分，综合能力测试100分]；</w:t>
      </w:r>
    </w:p>
    <w:p w:rsidR="0083627D" w:rsidRDefault="0016003F" w:rsidP="00990705">
      <w:pPr>
        <w:numPr>
          <w:ilvl w:val="0"/>
          <w:numId w:val="3"/>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按考生考试总成绩从高到低排序，依次录取。</w:t>
      </w:r>
    </w:p>
    <w:p w:rsidR="0083627D" w:rsidRDefault="0016003F">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sz w:val="24"/>
          <w:szCs w:val="24"/>
        </w:rPr>
        <w:t>八、复试咨询</w:t>
      </w:r>
    </w:p>
    <w:p w:rsidR="0083627D" w:rsidRDefault="0016003F" w:rsidP="00990705">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咨询电话：0797－8393668</w:t>
      </w:r>
    </w:p>
    <w:p w:rsidR="0083627D" w:rsidRDefault="0016003F">
      <w:pPr>
        <w:spacing w:line="360" w:lineRule="auto"/>
        <w:ind w:firstLineChars="200" w:firstLine="482"/>
        <w:rPr>
          <w:rFonts w:asciiTheme="minorEastAsia" w:hAnsiTheme="minorEastAsia" w:cs="Times New Roman"/>
          <w:bCs/>
          <w:sz w:val="24"/>
          <w:szCs w:val="24"/>
        </w:rPr>
      </w:pPr>
      <w:r>
        <w:rPr>
          <w:rFonts w:asciiTheme="minorEastAsia" w:hAnsiTheme="minorEastAsia" w:cs="Times New Roman" w:hint="eastAsia"/>
          <w:b/>
          <w:sz w:val="24"/>
          <w:szCs w:val="24"/>
        </w:rPr>
        <w:t>九</w:t>
      </w:r>
      <w:r>
        <w:rPr>
          <w:rFonts w:asciiTheme="minorEastAsia" w:hAnsiTheme="minorEastAsia" w:cs="Times New Roman" w:hint="eastAsia"/>
          <w:bCs/>
          <w:sz w:val="24"/>
          <w:szCs w:val="24"/>
        </w:rPr>
        <w:t>、</w:t>
      </w:r>
      <w:proofErr w:type="gramStart"/>
      <w:r>
        <w:rPr>
          <w:rFonts w:asciiTheme="minorEastAsia" w:hAnsiTheme="minorEastAsia" w:cs="Times New Roman" w:hint="eastAsia"/>
          <w:bCs/>
          <w:sz w:val="24"/>
          <w:szCs w:val="24"/>
        </w:rPr>
        <w:t>已被拟录取</w:t>
      </w:r>
      <w:proofErr w:type="gramEnd"/>
      <w:r>
        <w:rPr>
          <w:rFonts w:asciiTheme="minorEastAsia" w:hAnsiTheme="minorEastAsia" w:cs="Times New Roman" w:hint="eastAsia"/>
          <w:bCs/>
          <w:sz w:val="24"/>
          <w:szCs w:val="24"/>
        </w:rPr>
        <w:t>的考生按照我校公布的体检方案至二甲（含）以上级别的公立医院体检，并在拟录取名单公布后5天内将体检结果以邮寄的方式提交给我院。</w:t>
      </w:r>
    </w:p>
    <w:p w:rsidR="0083627D" w:rsidRDefault="0016003F">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十、本方案未尽事宜，按《赣南师范大学2024年硕士研究生招生复试调剂及录取办法》执行。</w:t>
      </w:r>
    </w:p>
    <w:p w:rsidR="0083627D" w:rsidRDefault="0083627D" w:rsidP="00990705">
      <w:pPr>
        <w:spacing w:line="360" w:lineRule="auto"/>
        <w:ind w:firstLineChars="2191" w:firstLine="5279"/>
        <w:rPr>
          <w:rFonts w:asciiTheme="minorEastAsia" w:hAnsiTheme="minorEastAsia" w:cs="Times New Roman"/>
          <w:b/>
          <w:sz w:val="24"/>
          <w:szCs w:val="24"/>
        </w:rPr>
      </w:pPr>
    </w:p>
    <w:p w:rsidR="0083627D" w:rsidRDefault="0016003F" w:rsidP="00990705">
      <w:pPr>
        <w:spacing w:line="360" w:lineRule="auto"/>
        <w:ind w:firstLineChars="2300" w:firstLine="5520"/>
        <w:rPr>
          <w:rFonts w:asciiTheme="minorEastAsia" w:hAnsiTheme="minorEastAsia" w:cs="Times New Roman"/>
          <w:bCs/>
          <w:sz w:val="24"/>
          <w:szCs w:val="24"/>
        </w:rPr>
      </w:pPr>
      <w:r>
        <w:rPr>
          <w:rFonts w:asciiTheme="minorEastAsia" w:hAnsiTheme="minorEastAsia" w:cs="Times New Roman" w:hint="eastAsia"/>
          <w:bCs/>
          <w:sz w:val="24"/>
          <w:szCs w:val="24"/>
        </w:rPr>
        <w:t>物理与电子信息学院</w:t>
      </w:r>
    </w:p>
    <w:p w:rsidR="0083627D" w:rsidRDefault="0016003F" w:rsidP="00990705">
      <w:pPr>
        <w:spacing w:line="360" w:lineRule="auto"/>
        <w:ind w:firstLineChars="2300" w:firstLine="5520"/>
        <w:rPr>
          <w:rFonts w:asciiTheme="minorEastAsia" w:hAnsiTheme="minorEastAsia"/>
          <w:bCs/>
          <w:sz w:val="24"/>
          <w:szCs w:val="24"/>
        </w:rPr>
      </w:pPr>
      <w:r>
        <w:rPr>
          <w:rFonts w:asciiTheme="minorEastAsia" w:hAnsiTheme="minorEastAsia" w:cs="Times New Roman"/>
          <w:bCs/>
          <w:sz w:val="24"/>
          <w:szCs w:val="24"/>
        </w:rPr>
        <w:t>20</w:t>
      </w:r>
      <w:r>
        <w:rPr>
          <w:rFonts w:asciiTheme="minorEastAsia" w:hAnsiTheme="minorEastAsia" w:cs="Times New Roman" w:hint="eastAsia"/>
          <w:bCs/>
          <w:sz w:val="24"/>
          <w:szCs w:val="24"/>
        </w:rPr>
        <w:t>24年3月2</w:t>
      </w:r>
      <w:r w:rsidR="007937CE">
        <w:rPr>
          <w:rFonts w:asciiTheme="minorEastAsia" w:hAnsiTheme="minorEastAsia" w:cs="Times New Roman" w:hint="eastAsia"/>
          <w:bCs/>
          <w:sz w:val="24"/>
          <w:szCs w:val="24"/>
        </w:rPr>
        <w:t>7</w:t>
      </w:r>
      <w:r>
        <w:rPr>
          <w:rFonts w:asciiTheme="minorEastAsia" w:hAnsiTheme="minorEastAsia" w:cs="Times New Roman" w:hint="eastAsia"/>
          <w:bCs/>
          <w:sz w:val="24"/>
          <w:szCs w:val="24"/>
        </w:rPr>
        <w:t>日</w:t>
      </w:r>
    </w:p>
    <w:sectPr w:rsidR="0083627D">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B84" w:rsidRDefault="00284B84">
      <w:r>
        <w:separator/>
      </w:r>
    </w:p>
    <w:p w:rsidR="00284B84" w:rsidRDefault="00284B84"/>
    <w:p w:rsidR="00284B84" w:rsidRDefault="00284B84"/>
  </w:endnote>
  <w:endnote w:type="continuationSeparator" w:id="0">
    <w:p w:rsidR="00284B84" w:rsidRDefault="00284B84">
      <w:r>
        <w:continuationSeparator/>
      </w:r>
    </w:p>
    <w:p w:rsidR="00284B84" w:rsidRDefault="00284B84"/>
    <w:p w:rsidR="00284B84" w:rsidRDefault="00284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7D" w:rsidRDefault="0016003F">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1</w:t>
    </w:r>
    <w:r>
      <w:fldChar w:fldCharType="end"/>
    </w:r>
  </w:p>
  <w:p w:rsidR="0083627D" w:rsidRDefault="0083627D">
    <w:pPr>
      <w:pStyle w:val="a4"/>
    </w:pPr>
  </w:p>
  <w:p w:rsidR="00563472" w:rsidRDefault="00563472"/>
  <w:p w:rsidR="00000000" w:rsidRDefault="00284B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914016"/>
    </w:sdtPr>
    <w:sdtEndPr/>
    <w:sdtContent>
      <w:p w:rsidR="0083627D" w:rsidRDefault="0016003F">
        <w:pPr>
          <w:pStyle w:val="a4"/>
          <w:jc w:val="center"/>
        </w:pPr>
        <w:r>
          <w:fldChar w:fldCharType="begin"/>
        </w:r>
        <w:r>
          <w:instrText>PAGE   \* MERGEFORMAT</w:instrText>
        </w:r>
        <w:r>
          <w:fldChar w:fldCharType="separate"/>
        </w:r>
        <w:r w:rsidR="00990705" w:rsidRPr="00990705">
          <w:rPr>
            <w:noProof/>
            <w:lang w:val="zh-CN"/>
          </w:rPr>
          <w:t>7</w:t>
        </w:r>
        <w:r>
          <w:fldChar w:fldCharType="end"/>
        </w:r>
      </w:p>
    </w:sdtContent>
  </w:sdt>
  <w:p w:rsidR="0083627D" w:rsidRDefault="0083627D">
    <w:pPr>
      <w:pStyle w:val="a4"/>
    </w:pPr>
  </w:p>
  <w:p w:rsidR="00563472" w:rsidRDefault="00563472"/>
  <w:p w:rsidR="00000000" w:rsidRDefault="00284B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B84" w:rsidRDefault="00284B84">
      <w:r>
        <w:separator/>
      </w:r>
    </w:p>
    <w:p w:rsidR="00284B84" w:rsidRDefault="00284B84"/>
    <w:p w:rsidR="00284B84" w:rsidRDefault="00284B84"/>
  </w:footnote>
  <w:footnote w:type="continuationSeparator" w:id="0">
    <w:p w:rsidR="00284B84" w:rsidRDefault="00284B84">
      <w:r>
        <w:continuationSeparator/>
      </w:r>
    </w:p>
    <w:p w:rsidR="00284B84" w:rsidRDefault="00284B84"/>
    <w:p w:rsidR="00284B84" w:rsidRDefault="00284B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7D" w:rsidRDefault="0083627D">
    <w:pPr>
      <w:pStyle w:val="a5"/>
      <w:pBdr>
        <w:bottom w:val="none" w:sz="0" w:space="0" w:color="auto"/>
      </w:pBdr>
    </w:pPr>
  </w:p>
  <w:p w:rsidR="00563472" w:rsidRDefault="00563472"/>
  <w:p w:rsidR="00000000" w:rsidRDefault="00284B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54780"/>
    <w:multiLevelType w:val="singleLevel"/>
    <w:tmpl w:val="9BB54780"/>
    <w:lvl w:ilvl="0">
      <w:start w:val="1"/>
      <w:numFmt w:val="chineseCounting"/>
      <w:suff w:val="nothing"/>
      <w:lvlText w:val="%1、"/>
      <w:lvlJc w:val="left"/>
      <w:rPr>
        <w:rFonts w:hint="eastAsia"/>
      </w:rPr>
    </w:lvl>
  </w:abstractNum>
  <w:abstractNum w:abstractNumId="1">
    <w:nsid w:val="AC5C3E53"/>
    <w:multiLevelType w:val="singleLevel"/>
    <w:tmpl w:val="AC5C3E53"/>
    <w:lvl w:ilvl="0">
      <w:start w:val="3"/>
      <w:numFmt w:val="decimal"/>
      <w:suff w:val="nothing"/>
      <w:lvlText w:val="（%1）"/>
      <w:lvlJc w:val="left"/>
    </w:lvl>
  </w:abstractNum>
  <w:abstractNum w:abstractNumId="2">
    <w:nsid w:val="D419119C"/>
    <w:multiLevelType w:val="singleLevel"/>
    <w:tmpl w:val="D419119C"/>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ZjcwOGZkOWRiMmI3MjY5MjMyNDI0MTQ3YTFkNmUifQ=="/>
  </w:docVars>
  <w:rsids>
    <w:rsidRoot w:val="007D6F91"/>
    <w:rsid w:val="00004B5A"/>
    <w:rsid w:val="00005A2F"/>
    <w:rsid w:val="0002625E"/>
    <w:rsid w:val="000720F8"/>
    <w:rsid w:val="000A1EB8"/>
    <w:rsid w:val="000A618F"/>
    <w:rsid w:val="000B4467"/>
    <w:rsid w:val="000D19D1"/>
    <w:rsid w:val="001110F8"/>
    <w:rsid w:val="00136984"/>
    <w:rsid w:val="0016003F"/>
    <w:rsid w:val="001663EB"/>
    <w:rsid w:val="0022312D"/>
    <w:rsid w:val="0024739D"/>
    <w:rsid w:val="0024745C"/>
    <w:rsid w:val="0027563A"/>
    <w:rsid w:val="00281937"/>
    <w:rsid w:val="002828D0"/>
    <w:rsid w:val="00282CC8"/>
    <w:rsid w:val="00283271"/>
    <w:rsid w:val="00284B84"/>
    <w:rsid w:val="0029350A"/>
    <w:rsid w:val="002959F3"/>
    <w:rsid w:val="002961AB"/>
    <w:rsid w:val="002A72FA"/>
    <w:rsid w:val="002C3E63"/>
    <w:rsid w:val="00341200"/>
    <w:rsid w:val="00353F2B"/>
    <w:rsid w:val="003830BF"/>
    <w:rsid w:val="003D226C"/>
    <w:rsid w:val="00430EC3"/>
    <w:rsid w:val="00450C86"/>
    <w:rsid w:val="004707C1"/>
    <w:rsid w:val="00470D45"/>
    <w:rsid w:val="004A6829"/>
    <w:rsid w:val="004D1866"/>
    <w:rsid w:val="004E3F92"/>
    <w:rsid w:val="00501F8C"/>
    <w:rsid w:val="00505ADA"/>
    <w:rsid w:val="005118BA"/>
    <w:rsid w:val="00520542"/>
    <w:rsid w:val="00522D86"/>
    <w:rsid w:val="005357CC"/>
    <w:rsid w:val="005573B1"/>
    <w:rsid w:val="00563472"/>
    <w:rsid w:val="00577774"/>
    <w:rsid w:val="005D65A5"/>
    <w:rsid w:val="00616326"/>
    <w:rsid w:val="00626140"/>
    <w:rsid w:val="00645642"/>
    <w:rsid w:val="0065158F"/>
    <w:rsid w:val="006613D8"/>
    <w:rsid w:val="006A22B7"/>
    <w:rsid w:val="006D5906"/>
    <w:rsid w:val="00704BED"/>
    <w:rsid w:val="00721198"/>
    <w:rsid w:val="00724740"/>
    <w:rsid w:val="00741BEC"/>
    <w:rsid w:val="00781B36"/>
    <w:rsid w:val="007937CE"/>
    <w:rsid w:val="007B4AB1"/>
    <w:rsid w:val="007D5602"/>
    <w:rsid w:val="007D6F91"/>
    <w:rsid w:val="00824E06"/>
    <w:rsid w:val="0083627D"/>
    <w:rsid w:val="00860D14"/>
    <w:rsid w:val="00862FA6"/>
    <w:rsid w:val="008A218E"/>
    <w:rsid w:val="008A57BD"/>
    <w:rsid w:val="008C406F"/>
    <w:rsid w:val="008D61D7"/>
    <w:rsid w:val="008F1DA5"/>
    <w:rsid w:val="00901128"/>
    <w:rsid w:val="00921D27"/>
    <w:rsid w:val="00922234"/>
    <w:rsid w:val="00924FA5"/>
    <w:rsid w:val="00937587"/>
    <w:rsid w:val="009568ED"/>
    <w:rsid w:val="009670EB"/>
    <w:rsid w:val="00976103"/>
    <w:rsid w:val="00990705"/>
    <w:rsid w:val="009B5F05"/>
    <w:rsid w:val="009E7C03"/>
    <w:rsid w:val="009F4678"/>
    <w:rsid w:val="00A20EC7"/>
    <w:rsid w:val="00A21A5F"/>
    <w:rsid w:val="00A334A3"/>
    <w:rsid w:val="00A50EDD"/>
    <w:rsid w:val="00A62BEA"/>
    <w:rsid w:val="00A772A2"/>
    <w:rsid w:val="00B02937"/>
    <w:rsid w:val="00B0480A"/>
    <w:rsid w:val="00B2131F"/>
    <w:rsid w:val="00B22946"/>
    <w:rsid w:val="00B240A7"/>
    <w:rsid w:val="00B47899"/>
    <w:rsid w:val="00B72071"/>
    <w:rsid w:val="00BA2BB7"/>
    <w:rsid w:val="00BE755C"/>
    <w:rsid w:val="00C0515A"/>
    <w:rsid w:val="00C06095"/>
    <w:rsid w:val="00C15976"/>
    <w:rsid w:val="00C47630"/>
    <w:rsid w:val="00CC02CA"/>
    <w:rsid w:val="00CF5847"/>
    <w:rsid w:val="00D74DF7"/>
    <w:rsid w:val="00D76AC5"/>
    <w:rsid w:val="00D777D5"/>
    <w:rsid w:val="00D90503"/>
    <w:rsid w:val="00DA4998"/>
    <w:rsid w:val="00DC1B5A"/>
    <w:rsid w:val="00E06188"/>
    <w:rsid w:val="00E45733"/>
    <w:rsid w:val="00E6653D"/>
    <w:rsid w:val="00EA5158"/>
    <w:rsid w:val="00EB35AB"/>
    <w:rsid w:val="00EC4A22"/>
    <w:rsid w:val="00EC5604"/>
    <w:rsid w:val="00EE78AD"/>
    <w:rsid w:val="00F13EE0"/>
    <w:rsid w:val="00F16DFE"/>
    <w:rsid w:val="00F345D6"/>
    <w:rsid w:val="00F42080"/>
    <w:rsid w:val="00F50856"/>
    <w:rsid w:val="00F54FE9"/>
    <w:rsid w:val="00FE3195"/>
    <w:rsid w:val="00FF72A3"/>
    <w:rsid w:val="07FF4BA0"/>
    <w:rsid w:val="0A2004A9"/>
    <w:rsid w:val="17D11BA6"/>
    <w:rsid w:val="1931216F"/>
    <w:rsid w:val="1B4346C9"/>
    <w:rsid w:val="21867A05"/>
    <w:rsid w:val="26280586"/>
    <w:rsid w:val="2A69342E"/>
    <w:rsid w:val="2B301BC0"/>
    <w:rsid w:val="30D1732C"/>
    <w:rsid w:val="36F37D62"/>
    <w:rsid w:val="3B4A2FC1"/>
    <w:rsid w:val="3BF266E2"/>
    <w:rsid w:val="3D846B07"/>
    <w:rsid w:val="4A1330B1"/>
    <w:rsid w:val="4DCA21EA"/>
    <w:rsid w:val="5424044B"/>
    <w:rsid w:val="59E0662D"/>
    <w:rsid w:val="5AF40F3B"/>
    <w:rsid w:val="5C8D1573"/>
    <w:rsid w:val="6348769B"/>
    <w:rsid w:val="65DF280D"/>
    <w:rsid w:val="6600560B"/>
    <w:rsid w:val="66222B80"/>
    <w:rsid w:val="667967BE"/>
    <w:rsid w:val="6B482C03"/>
    <w:rsid w:val="6D192F7B"/>
    <w:rsid w:val="6D772D75"/>
    <w:rsid w:val="6EF17D1A"/>
    <w:rsid w:val="72510C4F"/>
    <w:rsid w:val="747B7BA5"/>
    <w:rsid w:val="77395E11"/>
    <w:rsid w:val="77D52026"/>
    <w:rsid w:val="78F74BAC"/>
    <w:rsid w:val="79586546"/>
    <w:rsid w:val="7A2063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autoRedefine/>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6">
    <w:name w:val="page number"/>
    <w:basedOn w:val="a0"/>
    <w:autoRedefine/>
    <w:qFormat/>
  </w:style>
  <w:style w:type="character" w:customStyle="1" w:styleId="Char1">
    <w:name w:val="页眉 Char"/>
    <w:basedOn w:val="a0"/>
    <w:link w:val="a5"/>
    <w:autoRedefine/>
    <w:qFormat/>
    <w:rPr>
      <w:rFonts w:ascii="Times New Roman" w:eastAsia="宋体" w:hAnsi="Times New Roman" w:cs="Times New Roman"/>
      <w:sz w:val="18"/>
      <w:szCs w:val="18"/>
    </w:rPr>
  </w:style>
  <w:style w:type="character" w:customStyle="1" w:styleId="Char0">
    <w:name w:val="页脚 Char"/>
    <w:basedOn w:val="a0"/>
    <w:link w:val="a4"/>
    <w:autoRedefine/>
    <w:uiPriority w:val="99"/>
    <w:qFormat/>
    <w:rPr>
      <w:rFonts w:ascii="Times New Roman" w:eastAsia="宋体" w:hAnsi="Times New Roman" w:cs="Times New Roman"/>
      <w:sz w:val="18"/>
      <w:szCs w:val="18"/>
    </w:rPr>
  </w:style>
  <w:style w:type="character" w:customStyle="1" w:styleId="Char">
    <w:name w:val="批注框文本 Char"/>
    <w:basedOn w:val="a0"/>
    <w:link w:val="a3"/>
    <w:autoRedefine/>
    <w:uiPriority w:val="99"/>
    <w:semiHidden/>
    <w:qFormat/>
    <w:rPr>
      <w:sz w:val="18"/>
      <w:szCs w:val="18"/>
    </w:rPr>
  </w:style>
  <w:style w:type="character" w:customStyle="1" w:styleId="font01">
    <w:name w:val="font01"/>
    <w:basedOn w:val="a0"/>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autoRedefine/>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6">
    <w:name w:val="page number"/>
    <w:basedOn w:val="a0"/>
    <w:autoRedefine/>
    <w:qFormat/>
  </w:style>
  <w:style w:type="character" w:customStyle="1" w:styleId="Char1">
    <w:name w:val="页眉 Char"/>
    <w:basedOn w:val="a0"/>
    <w:link w:val="a5"/>
    <w:autoRedefine/>
    <w:qFormat/>
    <w:rPr>
      <w:rFonts w:ascii="Times New Roman" w:eastAsia="宋体" w:hAnsi="Times New Roman" w:cs="Times New Roman"/>
      <w:sz w:val="18"/>
      <w:szCs w:val="18"/>
    </w:rPr>
  </w:style>
  <w:style w:type="character" w:customStyle="1" w:styleId="Char0">
    <w:name w:val="页脚 Char"/>
    <w:basedOn w:val="a0"/>
    <w:link w:val="a4"/>
    <w:autoRedefine/>
    <w:uiPriority w:val="99"/>
    <w:qFormat/>
    <w:rPr>
      <w:rFonts w:ascii="Times New Roman" w:eastAsia="宋体" w:hAnsi="Times New Roman" w:cs="Times New Roman"/>
      <w:sz w:val="18"/>
      <w:szCs w:val="18"/>
    </w:rPr>
  </w:style>
  <w:style w:type="character" w:customStyle="1" w:styleId="Char">
    <w:name w:val="批注框文本 Char"/>
    <w:basedOn w:val="a0"/>
    <w:link w:val="a3"/>
    <w:autoRedefine/>
    <w:uiPriority w:val="99"/>
    <w:semiHidden/>
    <w:qFormat/>
    <w:rPr>
      <w:sz w:val="18"/>
      <w:szCs w:val="18"/>
    </w:rPr>
  </w:style>
  <w:style w:type="character" w:customStyle="1" w:styleId="font01">
    <w:name w:val="font01"/>
    <w:basedOn w:val="a0"/>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A66A-C6F6-45DC-8196-3FBD2AB4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818</Words>
  <Characters>4669</Characters>
  <Application>Microsoft Office Word</Application>
  <DocSecurity>0</DocSecurity>
  <Lines>38</Lines>
  <Paragraphs>10</Paragraphs>
  <ScaleCrop>false</ScaleCrop>
  <Company>Microsoft</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xxc</cp:lastModifiedBy>
  <cp:revision>2</cp:revision>
  <cp:lastPrinted>2024-03-19T09:00:00Z</cp:lastPrinted>
  <dcterms:created xsi:type="dcterms:W3CDTF">2024-03-29T14:22:00Z</dcterms:created>
  <dcterms:modified xsi:type="dcterms:W3CDTF">2024-03-29T14:22:00Z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12A087A4DB24424BADFCB5B865991A76_13</vt:lpwstr>
  </property>
</Properties>
</file>